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0" w:type="dxa"/>
        <w:tblInd w:w="-972" w:type="dxa"/>
        <w:tblLook w:val="0000" w:firstRow="0" w:lastRow="0" w:firstColumn="0" w:lastColumn="0" w:noHBand="0" w:noVBand="0"/>
      </w:tblPr>
      <w:tblGrid>
        <w:gridCol w:w="4912"/>
        <w:gridCol w:w="1386"/>
        <w:gridCol w:w="3782"/>
      </w:tblGrid>
      <w:tr w:rsidR="00760289" w:rsidRPr="00B95F9A" w:rsidTr="001B2FE6">
        <w:trPr>
          <w:cantSplit/>
        </w:trPr>
        <w:tc>
          <w:tcPr>
            <w:tcW w:w="4912" w:type="dxa"/>
          </w:tcPr>
          <w:p w:rsidR="00760289" w:rsidRPr="00B95F9A" w:rsidRDefault="00760289" w:rsidP="006F3D8B">
            <w:pPr>
              <w:pStyle w:val="Heading1"/>
              <w:numPr>
                <w:ilvl w:val="0"/>
                <w:numId w:val="0"/>
              </w:numPr>
              <w:jc w:val="center"/>
              <w:rPr>
                <w:sz w:val="24"/>
                <w:szCs w:val="24"/>
              </w:rPr>
            </w:pPr>
          </w:p>
          <w:p w:rsidR="00760289" w:rsidRPr="00B95F9A" w:rsidRDefault="00760289" w:rsidP="006F3D8B">
            <w:pPr>
              <w:pStyle w:val="Heading4"/>
              <w:numPr>
                <w:ilvl w:val="0"/>
                <w:numId w:val="0"/>
              </w:numPr>
              <w:jc w:val="center"/>
              <w:rPr>
                <w:rFonts w:ascii="Arial" w:hAnsi="Arial" w:cs="Arial"/>
                <w:sz w:val="24"/>
                <w:szCs w:val="24"/>
              </w:rPr>
            </w:pPr>
            <w:r w:rsidRPr="00B95F9A">
              <w:rPr>
                <w:rFonts w:ascii="Arial" w:hAnsi="Arial" w:cs="Arial"/>
                <w:sz w:val="24"/>
                <w:szCs w:val="24"/>
              </w:rPr>
              <w:t>AFRICAN UNION</w:t>
            </w:r>
          </w:p>
        </w:tc>
        <w:tc>
          <w:tcPr>
            <w:tcW w:w="1386" w:type="dxa"/>
            <w:vMerge w:val="restart"/>
          </w:tcPr>
          <w:p w:rsidR="00760289" w:rsidRPr="00B95F9A" w:rsidRDefault="00760289" w:rsidP="006F3D8B">
            <w:pPr>
              <w:jc w:val="center"/>
              <w:rPr>
                <w:rFonts w:ascii="Arial" w:hAnsi="Arial" w:cs="Arial"/>
              </w:rPr>
            </w:pPr>
          </w:p>
          <w:p w:rsidR="00760289" w:rsidRPr="00B95F9A" w:rsidRDefault="00760289" w:rsidP="006F3D8B">
            <w:pPr>
              <w:jc w:val="center"/>
              <w:rPr>
                <w:rFonts w:ascii="Arial" w:hAnsi="Arial" w:cs="Arial"/>
              </w:rPr>
            </w:pPr>
            <w:r w:rsidRPr="00B95F9A">
              <w:rPr>
                <w:rFonts w:ascii="Arial" w:hAnsi="Arial" w:cs="Arial"/>
                <w:noProof/>
              </w:rPr>
              <w:drawing>
                <wp:inline distT="0" distB="0" distL="0" distR="0" wp14:anchorId="118208D3" wp14:editId="44993ABA">
                  <wp:extent cx="721995" cy="622300"/>
                  <wp:effectExtent l="19050" t="0" r="1905" b="0"/>
                  <wp:docPr id="2"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a:srcRect/>
                          <a:stretch>
                            <a:fillRect/>
                          </a:stretch>
                        </pic:blipFill>
                        <pic:spPr bwMode="auto">
                          <a:xfrm>
                            <a:off x="0" y="0"/>
                            <a:ext cx="721995" cy="622300"/>
                          </a:xfrm>
                          <a:prstGeom prst="rect">
                            <a:avLst/>
                          </a:prstGeom>
                          <a:noFill/>
                          <a:ln w="9525">
                            <a:noFill/>
                            <a:miter lim="800000"/>
                            <a:headEnd/>
                            <a:tailEnd/>
                          </a:ln>
                        </pic:spPr>
                      </pic:pic>
                    </a:graphicData>
                  </a:graphic>
                </wp:inline>
              </w:drawing>
            </w:r>
          </w:p>
        </w:tc>
        <w:tc>
          <w:tcPr>
            <w:tcW w:w="3782" w:type="dxa"/>
          </w:tcPr>
          <w:p w:rsidR="00760289" w:rsidRPr="00B95F9A" w:rsidRDefault="00760289" w:rsidP="006F3D8B">
            <w:pPr>
              <w:pStyle w:val="Heading1"/>
              <w:numPr>
                <w:ilvl w:val="0"/>
                <w:numId w:val="0"/>
              </w:numPr>
              <w:jc w:val="center"/>
              <w:rPr>
                <w:sz w:val="24"/>
                <w:szCs w:val="24"/>
              </w:rPr>
            </w:pPr>
          </w:p>
          <w:p w:rsidR="00760289" w:rsidRPr="00B95F9A" w:rsidRDefault="00760289" w:rsidP="006F3D8B">
            <w:pPr>
              <w:pStyle w:val="Heading4"/>
              <w:numPr>
                <w:ilvl w:val="0"/>
                <w:numId w:val="0"/>
              </w:numPr>
              <w:jc w:val="center"/>
              <w:rPr>
                <w:rFonts w:ascii="Arial" w:hAnsi="Arial" w:cs="Arial"/>
                <w:sz w:val="24"/>
                <w:szCs w:val="24"/>
              </w:rPr>
            </w:pPr>
            <w:r w:rsidRPr="00B95F9A">
              <w:rPr>
                <w:rFonts w:ascii="Arial" w:hAnsi="Arial" w:cs="Arial"/>
                <w:sz w:val="24"/>
                <w:szCs w:val="24"/>
              </w:rPr>
              <w:t>UNION AFRICAINE</w:t>
            </w:r>
          </w:p>
        </w:tc>
      </w:tr>
      <w:tr w:rsidR="00760289" w:rsidRPr="00B95F9A" w:rsidTr="001B2FE6">
        <w:trPr>
          <w:cantSplit/>
          <w:trHeight w:val="522"/>
        </w:trPr>
        <w:tc>
          <w:tcPr>
            <w:tcW w:w="4912" w:type="dxa"/>
            <w:tcBorders>
              <w:bottom w:val="single" w:sz="4" w:space="0" w:color="auto"/>
            </w:tcBorders>
          </w:tcPr>
          <w:p w:rsidR="00760289" w:rsidRPr="00B95F9A" w:rsidRDefault="00941486" w:rsidP="006F3D8B">
            <w:pPr>
              <w:jc w:val="center"/>
              <w:rPr>
                <w:rFonts w:ascii="Arial" w:hAnsi="Arial" w:cs="Arial"/>
              </w:rPr>
            </w:pPr>
            <w:r>
              <w:rPr>
                <w:rFonts w:ascii="Arial" w:hAnsi="Arial" w:cs="Arial"/>
              </w:rPr>
              <w:pict w14:anchorId="456ED4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15pt;height:31.2pt">
                  <v:imagedata r:id="rId10" o:title=""/>
                </v:shape>
              </w:pict>
            </w:r>
          </w:p>
        </w:tc>
        <w:tc>
          <w:tcPr>
            <w:tcW w:w="1386" w:type="dxa"/>
            <w:vMerge/>
            <w:tcBorders>
              <w:bottom w:val="single" w:sz="4" w:space="0" w:color="auto"/>
            </w:tcBorders>
          </w:tcPr>
          <w:p w:rsidR="00760289" w:rsidRPr="00B95F9A" w:rsidRDefault="00760289" w:rsidP="006F3D8B">
            <w:pPr>
              <w:jc w:val="center"/>
              <w:rPr>
                <w:rFonts w:ascii="Arial" w:hAnsi="Arial" w:cs="Arial"/>
              </w:rPr>
            </w:pPr>
          </w:p>
        </w:tc>
        <w:tc>
          <w:tcPr>
            <w:tcW w:w="3782" w:type="dxa"/>
            <w:tcBorders>
              <w:bottom w:val="single" w:sz="4" w:space="0" w:color="auto"/>
            </w:tcBorders>
          </w:tcPr>
          <w:p w:rsidR="00760289" w:rsidRPr="00B95F9A" w:rsidRDefault="00760289" w:rsidP="006F3D8B">
            <w:pPr>
              <w:pStyle w:val="Heading4"/>
              <w:numPr>
                <w:ilvl w:val="0"/>
                <w:numId w:val="0"/>
              </w:numPr>
              <w:jc w:val="center"/>
              <w:rPr>
                <w:rFonts w:ascii="Arial" w:hAnsi="Arial" w:cs="Arial"/>
                <w:sz w:val="24"/>
                <w:szCs w:val="24"/>
              </w:rPr>
            </w:pPr>
            <w:r w:rsidRPr="00B95F9A">
              <w:rPr>
                <w:rFonts w:ascii="Arial" w:hAnsi="Arial" w:cs="Arial"/>
                <w:sz w:val="24"/>
                <w:szCs w:val="24"/>
              </w:rPr>
              <w:t>UNIÃO AFRICANA</w:t>
            </w:r>
          </w:p>
        </w:tc>
      </w:tr>
    </w:tbl>
    <w:p w:rsidR="001B2FE6" w:rsidRDefault="001B2FE6" w:rsidP="001B2FE6">
      <w:pPr>
        <w:spacing w:line="360" w:lineRule="auto"/>
        <w:rPr>
          <w:rFonts w:ascii="Bookman Old Style" w:hAnsi="Bookman Old Style"/>
          <w:b/>
        </w:rPr>
      </w:pPr>
    </w:p>
    <w:p w:rsidR="001B2FE6" w:rsidRPr="00C44B06" w:rsidRDefault="001B2FE6" w:rsidP="001B2FE6">
      <w:pPr>
        <w:spacing w:line="276" w:lineRule="auto"/>
        <w:rPr>
          <w:rFonts w:ascii="Bookman Old Style" w:hAnsi="Bookman Old Style"/>
          <w:b/>
        </w:rPr>
      </w:pPr>
      <w:r>
        <w:rPr>
          <w:rFonts w:ascii="Bookman Old Style" w:hAnsi="Bookman Old Style"/>
          <w:b/>
        </w:rPr>
        <w:t xml:space="preserve">MPoA and Abuja Call </w:t>
      </w:r>
      <w:r w:rsidRPr="00C44B06">
        <w:rPr>
          <w:rFonts w:ascii="Bookman Old Style" w:hAnsi="Bookman Old Style"/>
          <w:b/>
        </w:rPr>
        <w:t>Data</w:t>
      </w:r>
      <w:r>
        <w:rPr>
          <w:rFonts w:ascii="Bookman Old Style" w:hAnsi="Bookman Old Style"/>
          <w:b/>
        </w:rPr>
        <w:t xml:space="preserve"> </w:t>
      </w:r>
      <w:r w:rsidRPr="00C44B06">
        <w:rPr>
          <w:rFonts w:ascii="Bookman Old Style" w:hAnsi="Bookman Old Style"/>
          <w:b/>
        </w:rPr>
        <w:t>Validat</w:t>
      </w:r>
      <w:r>
        <w:rPr>
          <w:rFonts w:ascii="Bookman Old Style" w:hAnsi="Bookman Old Style"/>
          <w:b/>
        </w:rPr>
        <w:t>ion meeting</w:t>
      </w:r>
    </w:p>
    <w:p w:rsidR="001B2FE6" w:rsidRPr="00C44B06" w:rsidRDefault="001B2FE6" w:rsidP="001B2FE6">
      <w:pPr>
        <w:spacing w:line="276" w:lineRule="auto"/>
        <w:rPr>
          <w:rFonts w:ascii="Bookman Old Style" w:hAnsi="Bookman Old Style"/>
          <w:b/>
        </w:rPr>
      </w:pPr>
      <w:r w:rsidRPr="00C44B06">
        <w:rPr>
          <w:rFonts w:ascii="Bookman Old Style" w:hAnsi="Bookman Old Style"/>
          <w:b/>
        </w:rPr>
        <w:t>Addis Ababa, Ethiopia</w:t>
      </w:r>
    </w:p>
    <w:p w:rsidR="00760289" w:rsidRPr="00B95F9A" w:rsidRDefault="00F4477F" w:rsidP="001B2FE6">
      <w:pPr>
        <w:spacing w:line="276" w:lineRule="auto"/>
        <w:jc w:val="both"/>
        <w:rPr>
          <w:rFonts w:ascii="Arial" w:hAnsi="Arial" w:cs="Arial"/>
          <w:b/>
          <w:i/>
        </w:rPr>
      </w:pPr>
      <w:r>
        <w:rPr>
          <w:rFonts w:ascii="Bookman Old Style" w:hAnsi="Bookman Old Style"/>
          <w:b/>
        </w:rPr>
        <w:t>30</w:t>
      </w:r>
      <w:r w:rsidR="001B2FE6" w:rsidRPr="00C44B06">
        <w:rPr>
          <w:rFonts w:ascii="Bookman Old Style" w:hAnsi="Bookman Old Style"/>
          <w:b/>
        </w:rPr>
        <w:t xml:space="preserve"> - </w:t>
      </w:r>
      <w:r>
        <w:rPr>
          <w:rFonts w:ascii="Bookman Old Style" w:hAnsi="Bookman Old Style"/>
          <w:b/>
        </w:rPr>
        <w:t>31</w:t>
      </w:r>
      <w:r w:rsidR="001B2FE6" w:rsidRPr="00C44B06">
        <w:rPr>
          <w:rFonts w:ascii="Bookman Old Style" w:hAnsi="Bookman Old Style"/>
          <w:b/>
        </w:rPr>
        <w:t xml:space="preserve"> July 2014</w:t>
      </w:r>
    </w:p>
    <w:p w:rsidR="00760289" w:rsidRPr="00B95F9A" w:rsidRDefault="00760289" w:rsidP="00760289">
      <w:pPr>
        <w:jc w:val="both"/>
        <w:rPr>
          <w:rFonts w:ascii="Arial" w:hAnsi="Arial" w:cs="Arial"/>
          <w:b/>
          <w:i/>
        </w:rPr>
      </w:pPr>
    </w:p>
    <w:p w:rsidR="00760289" w:rsidRDefault="00760289" w:rsidP="00760289">
      <w:pPr>
        <w:jc w:val="both"/>
        <w:rPr>
          <w:rFonts w:ascii="Arial" w:hAnsi="Arial" w:cs="Arial"/>
          <w:b/>
          <w:i/>
        </w:rPr>
      </w:pPr>
    </w:p>
    <w:p w:rsidR="00760289" w:rsidRDefault="00760289" w:rsidP="00760289">
      <w:pPr>
        <w:jc w:val="both"/>
        <w:rPr>
          <w:rFonts w:ascii="Arial" w:hAnsi="Arial" w:cs="Arial"/>
          <w:b/>
          <w:i/>
        </w:rPr>
      </w:pPr>
    </w:p>
    <w:p w:rsidR="00760289" w:rsidRDefault="00760289" w:rsidP="00760289">
      <w:pPr>
        <w:jc w:val="both"/>
        <w:rPr>
          <w:rFonts w:ascii="Arial" w:hAnsi="Arial" w:cs="Arial"/>
          <w:b/>
          <w:i/>
        </w:rPr>
      </w:pPr>
    </w:p>
    <w:p w:rsidR="00760289" w:rsidRDefault="00760289" w:rsidP="00760289">
      <w:pPr>
        <w:jc w:val="both"/>
        <w:rPr>
          <w:rFonts w:ascii="Arial" w:hAnsi="Arial" w:cs="Arial"/>
          <w:b/>
          <w:i/>
        </w:rPr>
      </w:pPr>
    </w:p>
    <w:p w:rsidR="00C07A75" w:rsidRPr="00AC5367" w:rsidRDefault="00C07A75" w:rsidP="00C07A75">
      <w:pPr>
        <w:jc w:val="both"/>
        <w:rPr>
          <w:rFonts w:ascii="Bookman Old Style" w:hAnsi="Bookman Old Style"/>
          <w:b/>
          <w:sz w:val="28"/>
          <w:szCs w:val="28"/>
        </w:rPr>
      </w:pPr>
      <w:r w:rsidRPr="00AC5367">
        <w:rPr>
          <w:rFonts w:ascii="Bookman Old Style" w:hAnsi="Bookman Old Style"/>
          <w:b/>
          <w:sz w:val="28"/>
          <w:szCs w:val="28"/>
        </w:rPr>
        <w:t>Meeting to Validate Data and Discuss the Review of the Expiring Policy Documents and Preparation of the 2014/15 MNCH Status Report</w:t>
      </w:r>
    </w:p>
    <w:p w:rsidR="00C07A75" w:rsidRDefault="00C07A75" w:rsidP="00C07A75">
      <w:pPr>
        <w:rPr>
          <w:rFonts w:ascii="Bookman Old Style" w:hAnsi="Bookman Old Style"/>
          <w:b/>
        </w:rPr>
      </w:pPr>
    </w:p>
    <w:p w:rsidR="00FF6554" w:rsidRPr="00C07A75" w:rsidRDefault="00C07A75" w:rsidP="000D2B58">
      <w:pPr>
        <w:rPr>
          <w:rFonts w:ascii="Bookman Old Style" w:hAnsi="Bookman Old Style"/>
          <w:b/>
        </w:rPr>
      </w:pPr>
      <w:r w:rsidRPr="00C44B06">
        <w:rPr>
          <w:rFonts w:ascii="Bookman Old Style" w:hAnsi="Bookman Old Style"/>
          <w:b/>
        </w:rPr>
        <w:t>Addis Ababa, Ethiopia</w:t>
      </w:r>
    </w:p>
    <w:p w:rsidR="00FF6554" w:rsidRPr="00B95F9A" w:rsidRDefault="00FF6554" w:rsidP="00760289">
      <w:pPr>
        <w:jc w:val="center"/>
        <w:rPr>
          <w:rFonts w:ascii="Arial" w:hAnsi="Arial" w:cs="Arial"/>
          <w:b/>
          <w:sz w:val="26"/>
          <w:szCs w:val="26"/>
        </w:rPr>
      </w:pPr>
    </w:p>
    <w:p w:rsidR="00760289" w:rsidRPr="00B95F9A" w:rsidRDefault="00760289" w:rsidP="00760289">
      <w:pPr>
        <w:jc w:val="center"/>
        <w:rPr>
          <w:rFonts w:ascii="Arial" w:hAnsi="Arial" w:cs="Arial"/>
          <w:b/>
          <w:sz w:val="26"/>
          <w:szCs w:val="26"/>
        </w:rPr>
      </w:pPr>
    </w:p>
    <w:p w:rsidR="00FF6554" w:rsidRDefault="00FF6554" w:rsidP="00AC5D70">
      <w:pPr>
        <w:rPr>
          <w:rFonts w:ascii="Arial" w:hAnsi="Arial" w:cs="Arial"/>
          <w:b/>
          <w:u w:val="single"/>
        </w:rPr>
      </w:pPr>
    </w:p>
    <w:p w:rsidR="00A759C5" w:rsidRDefault="00A759C5" w:rsidP="00760289">
      <w:pPr>
        <w:jc w:val="center"/>
        <w:rPr>
          <w:rFonts w:ascii="Arial" w:hAnsi="Arial" w:cs="Arial"/>
          <w:b/>
          <w:sz w:val="32"/>
          <w:szCs w:val="32"/>
          <w:u w:val="single"/>
        </w:rPr>
      </w:pPr>
    </w:p>
    <w:p w:rsidR="00A759C5" w:rsidRDefault="00A759C5" w:rsidP="00760289">
      <w:pPr>
        <w:jc w:val="center"/>
        <w:rPr>
          <w:rFonts w:ascii="Arial" w:hAnsi="Arial" w:cs="Arial"/>
          <w:b/>
          <w:sz w:val="32"/>
          <w:szCs w:val="32"/>
          <w:u w:val="single"/>
        </w:rPr>
      </w:pPr>
    </w:p>
    <w:p w:rsidR="00760289" w:rsidRPr="00C07A75" w:rsidRDefault="000D2B58" w:rsidP="00760289">
      <w:pPr>
        <w:jc w:val="center"/>
        <w:rPr>
          <w:rFonts w:ascii="Arial" w:hAnsi="Arial" w:cs="Arial"/>
          <w:b/>
          <w:sz w:val="32"/>
          <w:szCs w:val="32"/>
          <w:u w:val="single"/>
        </w:rPr>
      </w:pPr>
      <w:r>
        <w:rPr>
          <w:rFonts w:ascii="Arial" w:hAnsi="Arial" w:cs="Arial"/>
          <w:b/>
          <w:sz w:val="32"/>
          <w:szCs w:val="32"/>
          <w:u w:val="single"/>
        </w:rPr>
        <w:t xml:space="preserve">REPORT </w:t>
      </w:r>
    </w:p>
    <w:p w:rsidR="000D2B58" w:rsidRDefault="000D2B58">
      <w:pPr>
        <w:spacing w:after="200" w:line="276" w:lineRule="auto"/>
        <w:rPr>
          <w:b/>
        </w:rPr>
      </w:pPr>
    </w:p>
    <w:p w:rsidR="000D2B58" w:rsidRDefault="000D2B58">
      <w:pPr>
        <w:spacing w:after="200" w:line="276" w:lineRule="auto"/>
        <w:rPr>
          <w:b/>
        </w:rPr>
      </w:pPr>
    </w:p>
    <w:p w:rsidR="000D2B58" w:rsidRDefault="000D2B58">
      <w:pPr>
        <w:spacing w:after="200" w:line="276" w:lineRule="auto"/>
        <w:rPr>
          <w:b/>
        </w:rPr>
      </w:pPr>
    </w:p>
    <w:p w:rsidR="000D2B58" w:rsidRDefault="000D2B58">
      <w:pPr>
        <w:spacing w:after="200" w:line="276" w:lineRule="auto"/>
        <w:rPr>
          <w:b/>
        </w:rPr>
      </w:pPr>
    </w:p>
    <w:p w:rsidR="000D2B58" w:rsidRDefault="000D2B58">
      <w:pPr>
        <w:spacing w:after="200" w:line="276" w:lineRule="auto"/>
        <w:rPr>
          <w:b/>
        </w:rPr>
      </w:pPr>
    </w:p>
    <w:p w:rsidR="000D2B58" w:rsidRDefault="000D2B58">
      <w:pPr>
        <w:spacing w:after="200" w:line="276" w:lineRule="auto"/>
        <w:rPr>
          <w:b/>
        </w:rPr>
      </w:pPr>
    </w:p>
    <w:p w:rsidR="000D2B58" w:rsidRDefault="000D2B58">
      <w:pPr>
        <w:spacing w:after="200" w:line="276" w:lineRule="auto"/>
        <w:rPr>
          <w:b/>
        </w:rPr>
      </w:pPr>
    </w:p>
    <w:p w:rsidR="000D2B58" w:rsidRDefault="000D2B58">
      <w:pPr>
        <w:spacing w:after="200" w:line="276" w:lineRule="auto"/>
        <w:rPr>
          <w:b/>
        </w:rPr>
      </w:pPr>
    </w:p>
    <w:p w:rsidR="000D2B58" w:rsidRDefault="000D2B58">
      <w:pPr>
        <w:spacing w:after="200" w:line="276" w:lineRule="auto"/>
        <w:rPr>
          <w:b/>
        </w:rPr>
      </w:pPr>
    </w:p>
    <w:p w:rsidR="000D2B58" w:rsidRDefault="000D2B58">
      <w:pPr>
        <w:spacing w:after="200" w:line="276" w:lineRule="auto"/>
        <w:rPr>
          <w:b/>
        </w:rPr>
      </w:pPr>
    </w:p>
    <w:p w:rsidR="000D2B58" w:rsidRPr="005C2616" w:rsidRDefault="000D2B58" w:rsidP="002C62A2">
      <w:pPr>
        <w:spacing w:after="200" w:line="276" w:lineRule="auto"/>
        <w:jc w:val="both"/>
        <w:rPr>
          <w:rFonts w:ascii="Arial" w:hAnsi="Arial" w:cs="Arial"/>
          <w:b/>
        </w:rPr>
      </w:pPr>
      <w:r w:rsidRPr="005C2616">
        <w:rPr>
          <w:rFonts w:ascii="Arial" w:hAnsi="Arial" w:cs="Arial"/>
          <w:b/>
        </w:rPr>
        <w:lastRenderedPageBreak/>
        <w:t>I. INTRODUCTION</w:t>
      </w:r>
    </w:p>
    <w:p w:rsidR="000D2B58" w:rsidRPr="005C2616" w:rsidRDefault="000D2B58" w:rsidP="002C62A2">
      <w:pPr>
        <w:spacing w:after="200" w:line="276" w:lineRule="auto"/>
        <w:jc w:val="both"/>
        <w:rPr>
          <w:rFonts w:ascii="Arial" w:hAnsi="Arial" w:cs="Arial"/>
        </w:rPr>
      </w:pPr>
      <w:r w:rsidRPr="005C2616">
        <w:rPr>
          <w:rFonts w:ascii="Arial" w:hAnsi="Arial" w:cs="Arial"/>
        </w:rPr>
        <w:t>1.   The African Union and partners met</w:t>
      </w:r>
      <w:r w:rsidR="00570B8D" w:rsidRPr="005C2616">
        <w:rPr>
          <w:rFonts w:ascii="Arial" w:hAnsi="Arial" w:cs="Arial"/>
        </w:rPr>
        <w:t xml:space="preserve"> from 30-31 July 2014 to</w:t>
      </w:r>
      <w:r w:rsidRPr="005C2616">
        <w:rPr>
          <w:rFonts w:ascii="Arial" w:hAnsi="Arial" w:cs="Arial"/>
        </w:rPr>
        <w:t xml:space="preserve"> </w:t>
      </w:r>
      <w:r w:rsidR="00771E10" w:rsidRPr="005C2616">
        <w:rPr>
          <w:rFonts w:ascii="Arial" w:hAnsi="Arial" w:cs="Arial"/>
        </w:rPr>
        <w:t xml:space="preserve">deliberate on the way forward for the </w:t>
      </w:r>
      <w:r w:rsidRPr="005C2616">
        <w:rPr>
          <w:rFonts w:ascii="Arial" w:hAnsi="Arial" w:cs="Arial"/>
        </w:rPr>
        <w:t xml:space="preserve">health policy </w:t>
      </w:r>
      <w:r w:rsidR="00771E10" w:rsidRPr="005C2616">
        <w:rPr>
          <w:rFonts w:ascii="Arial" w:hAnsi="Arial" w:cs="Arial"/>
        </w:rPr>
        <w:t>instruments</w:t>
      </w:r>
      <w:r w:rsidRPr="005C2616">
        <w:rPr>
          <w:rFonts w:ascii="Arial" w:hAnsi="Arial" w:cs="Arial"/>
        </w:rPr>
        <w:t xml:space="preserve"> that are due to expire in 2015 </w:t>
      </w:r>
      <w:r w:rsidR="00771E10" w:rsidRPr="005C2616">
        <w:rPr>
          <w:rFonts w:ascii="Arial" w:hAnsi="Arial" w:cs="Arial"/>
        </w:rPr>
        <w:t xml:space="preserve">that include </w:t>
      </w:r>
      <w:r w:rsidRPr="005C2616">
        <w:rPr>
          <w:rFonts w:ascii="Arial" w:hAnsi="Arial" w:cs="Arial"/>
        </w:rPr>
        <w:t>the African Health Strategy, Abuja Call, AU Roadmap on Shared Responsibility and Global Solidarity for HIV/AIDS, TB and Malaria, the Maputo Plan of Action</w:t>
      </w:r>
      <w:r w:rsidR="00570B8D" w:rsidRPr="005C2616">
        <w:rPr>
          <w:rFonts w:ascii="Arial" w:hAnsi="Arial" w:cs="Arial"/>
        </w:rPr>
        <w:t xml:space="preserve">. The meeting also deliberated on the </w:t>
      </w:r>
      <w:r w:rsidRPr="005C2616">
        <w:rPr>
          <w:rFonts w:ascii="Arial" w:hAnsi="Arial" w:cs="Arial"/>
        </w:rPr>
        <w:t xml:space="preserve">preparation of the 2014/15 MNCH Status Report. </w:t>
      </w:r>
      <w:r w:rsidR="00D5110F" w:rsidRPr="005C2616">
        <w:rPr>
          <w:rFonts w:ascii="Arial" w:hAnsi="Arial" w:cs="Arial"/>
        </w:rPr>
        <w:t xml:space="preserve">The meeting </w:t>
      </w:r>
      <w:r w:rsidR="00570B8D" w:rsidRPr="005C2616">
        <w:rPr>
          <w:rFonts w:ascii="Arial" w:hAnsi="Arial" w:cs="Arial"/>
        </w:rPr>
        <w:t xml:space="preserve">also sought to identify and validate </w:t>
      </w:r>
      <w:r w:rsidRPr="005C2616">
        <w:rPr>
          <w:rFonts w:ascii="Arial" w:hAnsi="Arial" w:cs="Arial"/>
        </w:rPr>
        <w:t>data</w:t>
      </w:r>
      <w:r w:rsidR="00D5110F" w:rsidRPr="005C2616">
        <w:rPr>
          <w:rFonts w:ascii="Arial" w:hAnsi="Arial" w:cs="Arial"/>
        </w:rPr>
        <w:t xml:space="preserve"> set</w:t>
      </w:r>
      <w:r w:rsidR="00570B8D" w:rsidRPr="005C2616">
        <w:rPr>
          <w:rFonts w:ascii="Arial" w:hAnsi="Arial" w:cs="Arial"/>
        </w:rPr>
        <w:t>s</w:t>
      </w:r>
      <w:r w:rsidRPr="005C2616">
        <w:rPr>
          <w:rFonts w:ascii="Arial" w:hAnsi="Arial" w:cs="Arial"/>
        </w:rPr>
        <w:t xml:space="preserve"> and deliberate</w:t>
      </w:r>
      <w:r w:rsidR="00D5110F" w:rsidRPr="005C2616">
        <w:rPr>
          <w:rFonts w:ascii="Arial" w:hAnsi="Arial" w:cs="Arial"/>
        </w:rPr>
        <w:t>d</w:t>
      </w:r>
      <w:r w:rsidRPr="005C2616">
        <w:rPr>
          <w:rFonts w:ascii="Arial" w:hAnsi="Arial" w:cs="Arial"/>
        </w:rPr>
        <w:t xml:space="preserve"> on modalities for conducting the evaluations/reviews.  </w:t>
      </w:r>
    </w:p>
    <w:p w:rsidR="000D2B58" w:rsidRPr="005C2616" w:rsidRDefault="000D2B58" w:rsidP="002C62A2">
      <w:pPr>
        <w:spacing w:after="200" w:line="276" w:lineRule="auto"/>
        <w:jc w:val="both"/>
        <w:rPr>
          <w:rFonts w:ascii="Arial" w:hAnsi="Arial" w:cs="Arial"/>
          <w:b/>
        </w:rPr>
      </w:pPr>
      <w:r w:rsidRPr="005C2616">
        <w:rPr>
          <w:rFonts w:ascii="Arial" w:hAnsi="Arial" w:cs="Arial"/>
          <w:b/>
        </w:rPr>
        <w:t>II. ATTENDANCE</w:t>
      </w:r>
    </w:p>
    <w:p w:rsidR="0045119F" w:rsidRPr="005C2616" w:rsidRDefault="000D2B58" w:rsidP="002C62A2">
      <w:pPr>
        <w:spacing w:after="200" w:line="276" w:lineRule="auto"/>
        <w:jc w:val="both"/>
        <w:rPr>
          <w:rFonts w:ascii="Arial" w:hAnsi="Arial" w:cs="Arial"/>
        </w:rPr>
      </w:pPr>
      <w:r w:rsidRPr="005C2616">
        <w:rPr>
          <w:rFonts w:ascii="Arial" w:hAnsi="Arial" w:cs="Arial"/>
        </w:rPr>
        <w:t>2. The followin</w:t>
      </w:r>
      <w:r w:rsidR="00570B8D" w:rsidRPr="005C2616">
        <w:rPr>
          <w:rFonts w:ascii="Arial" w:hAnsi="Arial" w:cs="Arial"/>
        </w:rPr>
        <w:t xml:space="preserve">g partners attended the meeting: AIDS Accountability International; United Nations Population Fund; Africa Civil Society Platform; World Health Organisation; International Planned Parenthood Federation; </w:t>
      </w:r>
      <w:proofErr w:type="spellStart"/>
      <w:r w:rsidR="00570B8D" w:rsidRPr="005C2616">
        <w:rPr>
          <w:rFonts w:ascii="Arial" w:hAnsi="Arial" w:cs="Arial"/>
        </w:rPr>
        <w:t>Ipas</w:t>
      </w:r>
      <w:proofErr w:type="spellEnd"/>
      <w:r w:rsidR="00570B8D" w:rsidRPr="005C2616">
        <w:rPr>
          <w:rFonts w:ascii="Arial" w:hAnsi="Arial" w:cs="Arial"/>
        </w:rPr>
        <w:t xml:space="preserve">; Malawi College of Medicine; African Leaders Malaria Alliance; Marie </w:t>
      </w:r>
      <w:proofErr w:type="spellStart"/>
      <w:r w:rsidR="00570B8D" w:rsidRPr="005C2616">
        <w:rPr>
          <w:rFonts w:ascii="Arial" w:hAnsi="Arial" w:cs="Arial"/>
        </w:rPr>
        <w:t>Stopes</w:t>
      </w:r>
      <w:proofErr w:type="spellEnd"/>
      <w:r w:rsidR="00570B8D" w:rsidRPr="005C2616">
        <w:rPr>
          <w:rFonts w:ascii="Arial" w:hAnsi="Arial" w:cs="Arial"/>
        </w:rPr>
        <w:t xml:space="preserve"> international; United Nations Development Programme</w:t>
      </w:r>
      <w:r w:rsidR="00CF1C9F">
        <w:rPr>
          <w:rFonts w:ascii="Arial" w:hAnsi="Arial" w:cs="Arial"/>
        </w:rPr>
        <w:t xml:space="preserve"> (UNDP)</w:t>
      </w:r>
      <w:r w:rsidR="00570B8D" w:rsidRPr="005C2616">
        <w:rPr>
          <w:rFonts w:ascii="Arial" w:hAnsi="Arial" w:cs="Arial"/>
        </w:rPr>
        <w:t>; United Nations Population Fund</w:t>
      </w:r>
      <w:r w:rsidR="00CF1C9F">
        <w:rPr>
          <w:rFonts w:ascii="Arial" w:hAnsi="Arial" w:cs="Arial"/>
        </w:rPr>
        <w:t xml:space="preserve"> (UNFPA)</w:t>
      </w:r>
      <w:r w:rsidR="00570B8D" w:rsidRPr="005C2616">
        <w:rPr>
          <w:rFonts w:ascii="Arial" w:hAnsi="Arial" w:cs="Arial"/>
        </w:rPr>
        <w:t xml:space="preserve">, </w:t>
      </w:r>
      <w:r w:rsidR="00CF1C9F">
        <w:rPr>
          <w:rFonts w:ascii="Arial" w:hAnsi="Arial" w:cs="Arial"/>
        </w:rPr>
        <w:t>Joint United Nations Programme on HIV/AIDS (UNAIDS)</w:t>
      </w:r>
      <w:r w:rsidR="007431A6">
        <w:rPr>
          <w:rFonts w:ascii="Arial" w:hAnsi="Arial" w:cs="Arial"/>
        </w:rPr>
        <w:t xml:space="preserve">, </w:t>
      </w:r>
      <w:r w:rsidR="00570B8D" w:rsidRPr="005C2616">
        <w:rPr>
          <w:rFonts w:ascii="Arial" w:hAnsi="Arial" w:cs="Arial"/>
        </w:rPr>
        <w:t xml:space="preserve">Australian Aid Programme, </w:t>
      </w:r>
      <w:r w:rsidR="00CF1C9F">
        <w:rPr>
          <w:rFonts w:ascii="Arial" w:hAnsi="Arial" w:cs="Arial"/>
        </w:rPr>
        <w:t xml:space="preserve">The </w:t>
      </w:r>
      <w:r w:rsidR="00A22717">
        <w:rPr>
          <w:rFonts w:ascii="Arial" w:hAnsi="Arial" w:cs="Arial"/>
        </w:rPr>
        <w:t>Department of Health</w:t>
      </w:r>
      <w:r w:rsidR="00CF1C9F">
        <w:rPr>
          <w:rFonts w:ascii="Arial" w:hAnsi="Arial" w:cs="Arial"/>
        </w:rPr>
        <w:t xml:space="preserve"> of the Republic of South Africa</w:t>
      </w:r>
      <w:r w:rsidR="00A22717">
        <w:rPr>
          <w:rFonts w:ascii="Arial" w:hAnsi="Arial" w:cs="Arial"/>
        </w:rPr>
        <w:t xml:space="preserve">, Save the Children and the Department </w:t>
      </w:r>
      <w:r w:rsidR="007431A6">
        <w:rPr>
          <w:rFonts w:ascii="Arial" w:hAnsi="Arial" w:cs="Arial"/>
        </w:rPr>
        <w:t>for</w:t>
      </w:r>
      <w:r w:rsidR="00A22717">
        <w:rPr>
          <w:rFonts w:ascii="Arial" w:hAnsi="Arial" w:cs="Arial"/>
        </w:rPr>
        <w:t xml:space="preserve"> international Development.</w:t>
      </w:r>
    </w:p>
    <w:p w:rsidR="000D2B58" w:rsidRPr="005C2616" w:rsidRDefault="000D2B58" w:rsidP="002C62A2">
      <w:pPr>
        <w:spacing w:after="200" w:line="276" w:lineRule="auto"/>
        <w:jc w:val="both"/>
        <w:rPr>
          <w:rFonts w:ascii="Arial" w:hAnsi="Arial" w:cs="Arial"/>
          <w:b/>
        </w:rPr>
      </w:pPr>
      <w:r w:rsidRPr="005C2616">
        <w:rPr>
          <w:rFonts w:ascii="Arial" w:hAnsi="Arial" w:cs="Arial"/>
          <w:b/>
        </w:rPr>
        <w:t>III. ADOPTION OF THE AGENDA</w:t>
      </w:r>
    </w:p>
    <w:p w:rsidR="000D2B58" w:rsidRPr="005C2616" w:rsidRDefault="000D2B58" w:rsidP="002C62A2">
      <w:pPr>
        <w:spacing w:after="200" w:line="276" w:lineRule="auto"/>
        <w:jc w:val="both"/>
        <w:rPr>
          <w:rFonts w:ascii="Arial" w:hAnsi="Arial" w:cs="Arial"/>
        </w:rPr>
      </w:pPr>
      <w:r w:rsidRPr="005C2616">
        <w:rPr>
          <w:rFonts w:ascii="Arial" w:hAnsi="Arial" w:cs="Arial"/>
        </w:rPr>
        <w:t xml:space="preserve">3. The following agenda items were </w:t>
      </w:r>
      <w:r w:rsidR="00B81ADD" w:rsidRPr="005C2616">
        <w:rPr>
          <w:rFonts w:ascii="Arial" w:hAnsi="Arial" w:cs="Arial"/>
        </w:rPr>
        <w:t>adopted without amendments:</w:t>
      </w:r>
    </w:p>
    <w:p w:rsidR="000D2B58" w:rsidRPr="005C2616" w:rsidRDefault="00D5110F" w:rsidP="002C62A2">
      <w:pPr>
        <w:spacing w:after="200" w:line="276" w:lineRule="auto"/>
        <w:jc w:val="both"/>
        <w:rPr>
          <w:rFonts w:ascii="Arial" w:hAnsi="Arial" w:cs="Arial"/>
        </w:rPr>
      </w:pPr>
      <w:r w:rsidRPr="005C2616">
        <w:rPr>
          <w:rFonts w:ascii="Arial" w:hAnsi="Arial" w:cs="Arial"/>
        </w:rPr>
        <w:t xml:space="preserve">i. </w:t>
      </w:r>
      <w:r w:rsidR="00B81ADD" w:rsidRPr="005C2616">
        <w:rPr>
          <w:rFonts w:ascii="Arial" w:hAnsi="Arial" w:cs="Arial"/>
        </w:rPr>
        <w:t xml:space="preserve">        </w:t>
      </w:r>
      <w:r w:rsidR="000D2B58" w:rsidRPr="005C2616">
        <w:rPr>
          <w:rFonts w:ascii="Arial" w:hAnsi="Arial" w:cs="Arial"/>
        </w:rPr>
        <w:t>Validation of MPoA and Abuja Call database</w:t>
      </w:r>
    </w:p>
    <w:p w:rsidR="000D2B58" w:rsidRPr="005C2616" w:rsidRDefault="00B81ADD" w:rsidP="002C62A2">
      <w:pPr>
        <w:spacing w:after="200" w:line="276" w:lineRule="auto"/>
        <w:ind w:left="720" w:hanging="720"/>
        <w:jc w:val="both"/>
        <w:rPr>
          <w:rFonts w:ascii="Arial" w:hAnsi="Arial" w:cs="Arial"/>
        </w:rPr>
      </w:pPr>
      <w:r w:rsidRPr="005C2616">
        <w:rPr>
          <w:rFonts w:ascii="Arial" w:hAnsi="Arial" w:cs="Arial"/>
        </w:rPr>
        <w:t>ii.</w:t>
      </w:r>
      <w:r w:rsidR="000D2B58" w:rsidRPr="005C2616">
        <w:rPr>
          <w:rFonts w:ascii="Arial" w:hAnsi="Arial" w:cs="Arial"/>
        </w:rPr>
        <w:tab/>
        <w:t>Collection of qualitative data for the evaluations/reviews including the AU Roadmap on shared responsibility</w:t>
      </w:r>
    </w:p>
    <w:p w:rsidR="00B81ADD" w:rsidRPr="005C2616" w:rsidRDefault="00B81ADD" w:rsidP="002C62A2">
      <w:pPr>
        <w:spacing w:after="200" w:line="276" w:lineRule="auto"/>
        <w:jc w:val="both"/>
        <w:rPr>
          <w:rFonts w:ascii="Arial" w:hAnsi="Arial" w:cs="Arial"/>
        </w:rPr>
      </w:pPr>
      <w:r w:rsidRPr="005C2616">
        <w:rPr>
          <w:rFonts w:ascii="Arial" w:hAnsi="Arial" w:cs="Arial"/>
        </w:rPr>
        <w:t>iii</w:t>
      </w:r>
      <w:r w:rsidR="000D2B58" w:rsidRPr="005C2616">
        <w:rPr>
          <w:rFonts w:ascii="Arial" w:hAnsi="Arial" w:cs="Arial"/>
        </w:rPr>
        <w:t>.</w:t>
      </w:r>
      <w:r w:rsidR="000D2B58" w:rsidRPr="005C2616">
        <w:rPr>
          <w:rFonts w:ascii="Arial" w:hAnsi="Arial" w:cs="Arial"/>
        </w:rPr>
        <w:tab/>
        <w:t>Evaluation/re</w:t>
      </w:r>
      <w:r w:rsidRPr="005C2616">
        <w:rPr>
          <w:rFonts w:ascii="Arial" w:hAnsi="Arial" w:cs="Arial"/>
        </w:rPr>
        <w:t>view methodology and modalities</w:t>
      </w:r>
    </w:p>
    <w:p w:rsidR="00D5110F" w:rsidRPr="005C2616" w:rsidRDefault="00B81ADD" w:rsidP="002C62A2">
      <w:pPr>
        <w:spacing w:after="200" w:line="276" w:lineRule="auto"/>
        <w:jc w:val="both"/>
        <w:rPr>
          <w:rFonts w:ascii="Arial" w:hAnsi="Arial" w:cs="Arial"/>
        </w:rPr>
      </w:pPr>
      <w:r w:rsidRPr="005C2616">
        <w:rPr>
          <w:rFonts w:ascii="Arial" w:hAnsi="Arial" w:cs="Arial"/>
        </w:rPr>
        <w:t xml:space="preserve">iv. </w:t>
      </w:r>
      <w:r w:rsidR="000D2B58" w:rsidRPr="005C2616">
        <w:rPr>
          <w:rFonts w:ascii="Arial" w:hAnsi="Arial" w:cs="Arial"/>
        </w:rPr>
        <w:tab/>
        <w:t>Evaluation/review roadmap and way forward</w:t>
      </w:r>
    </w:p>
    <w:p w:rsidR="0045119F" w:rsidRPr="005C2616" w:rsidRDefault="0045119F" w:rsidP="0045119F">
      <w:pPr>
        <w:spacing w:after="200" w:line="276" w:lineRule="auto"/>
        <w:rPr>
          <w:rFonts w:ascii="Arial" w:hAnsi="Arial" w:cs="Arial"/>
          <w:b/>
        </w:rPr>
      </w:pPr>
      <w:r w:rsidRPr="005C2616">
        <w:rPr>
          <w:rFonts w:ascii="Arial" w:hAnsi="Arial" w:cs="Arial"/>
          <w:b/>
        </w:rPr>
        <w:t>IV. OPENING CEREMONY</w:t>
      </w:r>
    </w:p>
    <w:p w:rsidR="0045119F" w:rsidRPr="005C2616" w:rsidRDefault="0045119F" w:rsidP="0045119F">
      <w:pPr>
        <w:spacing w:after="200" w:line="276" w:lineRule="auto"/>
        <w:rPr>
          <w:rFonts w:ascii="Arial" w:hAnsi="Arial" w:cs="Arial"/>
          <w:b/>
        </w:rPr>
      </w:pPr>
      <w:r w:rsidRPr="005C2616">
        <w:rPr>
          <w:rFonts w:ascii="Arial" w:hAnsi="Arial" w:cs="Arial"/>
          <w:b/>
        </w:rPr>
        <w:t>Opening remarks by Amb. Dr. Olawale Maiyegun, Director, Department of Social Affairs</w:t>
      </w:r>
    </w:p>
    <w:p w:rsidR="00A61260" w:rsidRPr="005C2616" w:rsidRDefault="002F52A8" w:rsidP="003F0DD0">
      <w:pPr>
        <w:spacing w:after="200" w:line="276" w:lineRule="auto"/>
        <w:jc w:val="both"/>
        <w:rPr>
          <w:rFonts w:ascii="Arial" w:hAnsi="Arial" w:cs="Arial"/>
        </w:rPr>
      </w:pPr>
      <w:r w:rsidRPr="005C2616">
        <w:rPr>
          <w:rFonts w:ascii="Arial" w:hAnsi="Arial" w:cs="Arial"/>
        </w:rPr>
        <w:t>Dr. Olawale Maiyegun welcomed the participants and pointed out that the key policy instruments for health will all expire necessitating a final evaluation of their implementation and setting new priorities. He however noted that there is already international convergence towards ending AIDS by 2030 as set out in the 2013 Abuja Declaration. The Director noted that various policies</w:t>
      </w:r>
      <w:r w:rsidR="001608AF" w:rsidRPr="005C2616">
        <w:rPr>
          <w:rFonts w:ascii="Arial" w:hAnsi="Arial" w:cs="Arial"/>
        </w:rPr>
        <w:t xml:space="preserve"> that will be under review </w:t>
      </w:r>
      <w:r w:rsidRPr="005C2616">
        <w:rPr>
          <w:rFonts w:ascii="Arial" w:hAnsi="Arial" w:cs="Arial"/>
        </w:rPr>
        <w:t>include</w:t>
      </w:r>
      <w:r w:rsidR="001608AF" w:rsidRPr="005C2616">
        <w:rPr>
          <w:rFonts w:ascii="Arial" w:hAnsi="Arial" w:cs="Arial"/>
        </w:rPr>
        <w:t xml:space="preserve"> the overarching Africa Health Strategy, Maputo Plan of Action, the 2006 Abuja Call and </w:t>
      </w:r>
      <w:r w:rsidR="001608AF" w:rsidRPr="005C2616">
        <w:rPr>
          <w:rFonts w:ascii="Arial" w:hAnsi="Arial" w:cs="Arial"/>
        </w:rPr>
        <w:lastRenderedPageBreak/>
        <w:t>the African Union Roadmap for Shared Responsibility and Global Solidarity for AIDS, TB and Malaria response.</w:t>
      </w:r>
      <w:r w:rsidR="00A61260" w:rsidRPr="005C2616">
        <w:rPr>
          <w:rFonts w:ascii="Arial" w:hAnsi="Arial" w:cs="Arial"/>
        </w:rPr>
        <w:t xml:space="preserve"> </w:t>
      </w:r>
    </w:p>
    <w:p w:rsidR="00714CF5" w:rsidRDefault="00A61260" w:rsidP="003F0DD0">
      <w:pPr>
        <w:spacing w:after="200" w:line="276" w:lineRule="auto"/>
        <w:jc w:val="both"/>
        <w:rPr>
          <w:rFonts w:ascii="Arial" w:hAnsi="Arial" w:cs="Arial"/>
        </w:rPr>
      </w:pPr>
      <w:r w:rsidRPr="005C2616">
        <w:rPr>
          <w:rFonts w:ascii="Arial" w:hAnsi="Arial" w:cs="Arial"/>
        </w:rPr>
        <w:t xml:space="preserve">He further noted that part of the two </w:t>
      </w:r>
      <w:proofErr w:type="spellStart"/>
      <w:r w:rsidRPr="005C2616">
        <w:rPr>
          <w:rFonts w:ascii="Arial" w:hAnsi="Arial" w:cs="Arial"/>
        </w:rPr>
        <w:t>days</w:t>
      </w:r>
      <w:proofErr w:type="spellEnd"/>
      <w:r w:rsidRPr="005C2616">
        <w:rPr>
          <w:rFonts w:ascii="Arial" w:hAnsi="Arial" w:cs="Arial"/>
        </w:rPr>
        <w:t xml:space="preserve"> work will be to review the African Union database that has been </w:t>
      </w:r>
      <w:r w:rsidR="007431A6">
        <w:rPr>
          <w:rFonts w:ascii="Arial" w:hAnsi="Arial" w:cs="Arial"/>
        </w:rPr>
        <w:t>developed</w:t>
      </w:r>
      <w:r w:rsidR="007431A6" w:rsidRPr="005C2616">
        <w:rPr>
          <w:rFonts w:ascii="Arial" w:hAnsi="Arial" w:cs="Arial"/>
        </w:rPr>
        <w:t xml:space="preserve"> </w:t>
      </w:r>
      <w:r w:rsidRPr="005C2616">
        <w:rPr>
          <w:rFonts w:ascii="Arial" w:hAnsi="Arial" w:cs="Arial"/>
        </w:rPr>
        <w:t xml:space="preserve">with indicators on AIDS, TB and Malaria and MNCH </w:t>
      </w:r>
      <w:r w:rsidR="007431A6">
        <w:rPr>
          <w:rFonts w:ascii="Arial" w:hAnsi="Arial" w:cs="Arial"/>
        </w:rPr>
        <w:t>by</w:t>
      </w:r>
      <w:r w:rsidRPr="005C2616">
        <w:rPr>
          <w:rFonts w:ascii="Arial" w:hAnsi="Arial" w:cs="Arial"/>
        </w:rPr>
        <w:t xml:space="preserve"> the partners. He added that once the data had been </w:t>
      </w:r>
      <w:r w:rsidR="007431A6">
        <w:rPr>
          <w:rFonts w:ascii="Arial" w:hAnsi="Arial" w:cs="Arial"/>
        </w:rPr>
        <w:t>validated</w:t>
      </w:r>
      <w:r w:rsidR="007431A6" w:rsidRPr="005C2616">
        <w:rPr>
          <w:rFonts w:ascii="Arial" w:hAnsi="Arial" w:cs="Arial"/>
        </w:rPr>
        <w:t xml:space="preserve"> </w:t>
      </w:r>
      <w:r w:rsidR="007431A6">
        <w:rPr>
          <w:rFonts w:ascii="Arial" w:hAnsi="Arial" w:cs="Arial"/>
        </w:rPr>
        <w:t>it</w:t>
      </w:r>
      <w:r w:rsidRPr="005C2616">
        <w:rPr>
          <w:rFonts w:ascii="Arial" w:hAnsi="Arial" w:cs="Arial"/>
        </w:rPr>
        <w:t xml:space="preserve"> would be shared with </w:t>
      </w:r>
      <w:r w:rsidR="0045119F" w:rsidRPr="005C2616">
        <w:rPr>
          <w:rFonts w:ascii="Arial" w:hAnsi="Arial" w:cs="Arial"/>
        </w:rPr>
        <w:t xml:space="preserve">Member States </w:t>
      </w:r>
      <w:r w:rsidRPr="005C2616">
        <w:rPr>
          <w:rFonts w:ascii="Arial" w:hAnsi="Arial" w:cs="Arial"/>
        </w:rPr>
        <w:t xml:space="preserve">for </w:t>
      </w:r>
      <w:r w:rsidR="007431A6" w:rsidRPr="005C2616">
        <w:rPr>
          <w:rFonts w:ascii="Arial" w:hAnsi="Arial" w:cs="Arial"/>
        </w:rPr>
        <w:t>v</w:t>
      </w:r>
      <w:r w:rsidR="007431A6">
        <w:rPr>
          <w:rFonts w:ascii="Arial" w:hAnsi="Arial" w:cs="Arial"/>
        </w:rPr>
        <w:t>erification</w:t>
      </w:r>
      <w:r w:rsidRPr="005C2616">
        <w:rPr>
          <w:rFonts w:ascii="Arial" w:hAnsi="Arial" w:cs="Arial"/>
        </w:rPr>
        <w:t xml:space="preserve">. </w:t>
      </w:r>
      <w:r w:rsidR="0045119F" w:rsidRPr="005C2616">
        <w:rPr>
          <w:rFonts w:ascii="Arial" w:hAnsi="Arial" w:cs="Arial"/>
        </w:rPr>
        <w:t xml:space="preserve">The data </w:t>
      </w:r>
      <w:r w:rsidR="007431A6">
        <w:rPr>
          <w:rFonts w:ascii="Arial" w:hAnsi="Arial" w:cs="Arial"/>
        </w:rPr>
        <w:t xml:space="preserve">will then </w:t>
      </w:r>
      <w:r w:rsidR="0045119F" w:rsidRPr="005C2616">
        <w:rPr>
          <w:rFonts w:ascii="Arial" w:hAnsi="Arial" w:cs="Arial"/>
        </w:rPr>
        <w:t>provide a framework to evaluate the policy</w:t>
      </w:r>
      <w:r w:rsidR="003F0DD0" w:rsidRPr="005C2616">
        <w:rPr>
          <w:rFonts w:ascii="Arial" w:hAnsi="Arial" w:cs="Arial"/>
        </w:rPr>
        <w:t xml:space="preserve"> </w:t>
      </w:r>
      <w:r w:rsidR="007431A6">
        <w:rPr>
          <w:rFonts w:ascii="Arial" w:hAnsi="Arial" w:cs="Arial"/>
        </w:rPr>
        <w:t xml:space="preserve">documents </w:t>
      </w:r>
      <w:r w:rsidR="003F0DD0" w:rsidRPr="005C2616">
        <w:rPr>
          <w:rFonts w:ascii="Arial" w:hAnsi="Arial" w:cs="Arial"/>
        </w:rPr>
        <w:t xml:space="preserve">and determine if there is need </w:t>
      </w:r>
      <w:r w:rsidR="0045119F" w:rsidRPr="005C2616">
        <w:rPr>
          <w:rFonts w:ascii="Arial" w:hAnsi="Arial" w:cs="Arial"/>
        </w:rPr>
        <w:t xml:space="preserve">to change some part </w:t>
      </w:r>
      <w:r w:rsidR="003F0DD0" w:rsidRPr="005C2616">
        <w:rPr>
          <w:rFonts w:ascii="Arial" w:hAnsi="Arial" w:cs="Arial"/>
        </w:rPr>
        <w:t>of the policies. He further noted that b</w:t>
      </w:r>
      <w:r w:rsidR="0045119F" w:rsidRPr="005C2616">
        <w:rPr>
          <w:rFonts w:ascii="Arial" w:hAnsi="Arial" w:cs="Arial"/>
        </w:rPr>
        <w:t xml:space="preserve">y the end of December the </w:t>
      </w:r>
      <w:r w:rsidR="003F0DD0" w:rsidRPr="005C2616">
        <w:rPr>
          <w:rFonts w:ascii="Arial" w:hAnsi="Arial" w:cs="Arial"/>
        </w:rPr>
        <w:t xml:space="preserve">review </w:t>
      </w:r>
      <w:r w:rsidR="007431A6" w:rsidRPr="005C2616">
        <w:rPr>
          <w:rFonts w:ascii="Arial" w:hAnsi="Arial" w:cs="Arial"/>
        </w:rPr>
        <w:t>report</w:t>
      </w:r>
      <w:r w:rsidR="007431A6">
        <w:rPr>
          <w:rFonts w:ascii="Arial" w:hAnsi="Arial" w:cs="Arial"/>
        </w:rPr>
        <w:t>s and the revised policy documents</w:t>
      </w:r>
      <w:r w:rsidR="007431A6" w:rsidRPr="005C2616">
        <w:rPr>
          <w:rFonts w:ascii="Arial" w:hAnsi="Arial" w:cs="Arial"/>
        </w:rPr>
        <w:t xml:space="preserve"> </w:t>
      </w:r>
      <w:r w:rsidR="003F0DD0" w:rsidRPr="005C2616">
        <w:rPr>
          <w:rFonts w:ascii="Arial" w:hAnsi="Arial" w:cs="Arial"/>
        </w:rPr>
        <w:t>should be available for sharing</w:t>
      </w:r>
      <w:r w:rsidR="0045119F" w:rsidRPr="005C2616">
        <w:rPr>
          <w:rFonts w:ascii="Arial" w:hAnsi="Arial" w:cs="Arial"/>
        </w:rPr>
        <w:t xml:space="preserve"> with </w:t>
      </w:r>
      <w:r w:rsidR="00A22717">
        <w:rPr>
          <w:rFonts w:ascii="Arial" w:hAnsi="Arial" w:cs="Arial"/>
        </w:rPr>
        <w:t>Member States</w:t>
      </w:r>
      <w:r w:rsidR="003F0DD0" w:rsidRPr="005C2616">
        <w:rPr>
          <w:rFonts w:ascii="Arial" w:hAnsi="Arial" w:cs="Arial"/>
        </w:rPr>
        <w:t xml:space="preserve">. The Director noted that the Commission will continue to be guided by the </w:t>
      </w:r>
      <w:r w:rsidR="0045119F" w:rsidRPr="005C2616">
        <w:rPr>
          <w:rFonts w:ascii="Arial" w:hAnsi="Arial" w:cs="Arial"/>
        </w:rPr>
        <w:t>Common African Position</w:t>
      </w:r>
      <w:r w:rsidR="003F0DD0" w:rsidRPr="005C2616">
        <w:rPr>
          <w:rFonts w:ascii="Arial" w:hAnsi="Arial" w:cs="Arial"/>
        </w:rPr>
        <w:t xml:space="preserve"> on the post 2015 Development Agenda.</w:t>
      </w:r>
    </w:p>
    <w:p w:rsidR="00714CF5" w:rsidRDefault="00714CF5" w:rsidP="003F0DD0">
      <w:pPr>
        <w:spacing w:after="200" w:line="276" w:lineRule="auto"/>
        <w:jc w:val="both"/>
        <w:rPr>
          <w:rFonts w:ascii="Arial" w:hAnsi="Arial" w:cs="Arial"/>
        </w:rPr>
      </w:pPr>
      <w:r>
        <w:rPr>
          <w:rFonts w:ascii="Arial" w:hAnsi="Arial" w:cs="Arial"/>
          <w:b/>
        </w:rPr>
        <w:t>Welcome</w:t>
      </w:r>
      <w:r w:rsidRPr="005C2616">
        <w:rPr>
          <w:rFonts w:ascii="Arial" w:hAnsi="Arial" w:cs="Arial"/>
          <w:b/>
        </w:rPr>
        <w:t xml:space="preserve"> remarks by </w:t>
      </w:r>
      <w:r>
        <w:rPr>
          <w:rFonts w:ascii="Arial" w:hAnsi="Arial" w:cs="Arial"/>
          <w:b/>
        </w:rPr>
        <w:t>Dr. Mustapha Sidiki Kaloko, Commissioner</w:t>
      </w:r>
      <w:r w:rsidRPr="005C2616">
        <w:rPr>
          <w:rFonts w:ascii="Arial" w:hAnsi="Arial" w:cs="Arial"/>
          <w:b/>
        </w:rPr>
        <w:t xml:space="preserve">, </w:t>
      </w:r>
      <w:proofErr w:type="gramStart"/>
      <w:r w:rsidRPr="005C2616">
        <w:rPr>
          <w:rFonts w:ascii="Arial" w:hAnsi="Arial" w:cs="Arial"/>
          <w:b/>
        </w:rPr>
        <w:t>Department</w:t>
      </w:r>
      <w:proofErr w:type="gramEnd"/>
      <w:r w:rsidRPr="005C2616">
        <w:rPr>
          <w:rFonts w:ascii="Arial" w:hAnsi="Arial" w:cs="Arial"/>
          <w:b/>
        </w:rPr>
        <w:t xml:space="preserve"> </w:t>
      </w:r>
      <w:r>
        <w:rPr>
          <w:rFonts w:ascii="Arial" w:hAnsi="Arial" w:cs="Arial"/>
          <w:b/>
        </w:rPr>
        <w:t xml:space="preserve">for </w:t>
      </w:r>
      <w:r w:rsidRPr="005C2616">
        <w:rPr>
          <w:rFonts w:ascii="Arial" w:hAnsi="Arial" w:cs="Arial"/>
          <w:b/>
        </w:rPr>
        <w:t>Social Affairs</w:t>
      </w:r>
    </w:p>
    <w:p w:rsidR="00714CF5" w:rsidRPr="005C2616" w:rsidRDefault="00714CF5" w:rsidP="00714CF5">
      <w:pPr>
        <w:spacing w:after="200" w:line="276" w:lineRule="auto"/>
        <w:jc w:val="both"/>
        <w:rPr>
          <w:rFonts w:ascii="Arial" w:hAnsi="Arial" w:cs="Arial"/>
        </w:rPr>
      </w:pPr>
      <w:r>
        <w:rPr>
          <w:rFonts w:ascii="Arial" w:hAnsi="Arial" w:cs="Arial"/>
        </w:rPr>
        <w:t xml:space="preserve">The </w:t>
      </w:r>
      <w:r w:rsidRPr="00714CF5">
        <w:rPr>
          <w:rFonts w:ascii="Arial" w:hAnsi="Arial" w:cs="Arial"/>
        </w:rPr>
        <w:t>Commissioner for Social Affairs</w:t>
      </w:r>
      <w:r>
        <w:rPr>
          <w:rFonts w:ascii="Arial" w:hAnsi="Arial" w:cs="Arial"/>
        </w:rPr>
        <w:t xml:space="preserve">, Dr. Mustapha Sidiki Kaloko welcomed the participants </w:t>
      </w:r>
      <w:r w:rsidR="007431A6">
        <w:rPr>
          <w:rFonts w:ascii="Arial" w:hAnsi="Arial" w:cs="Arial"/>
        </w:rPr>
        <w:t>to</w:t>
      </w:r>
      <w:r>
        <w:rPr>
          <w:rFonts w:ascii="Arial" w:hAnsi="Arial" w:cs="Arial"/>
        </w:rPr>
        <w:t xml:space="preserve"> the meeting. He e</w:t>
      </w:r>
      <w:r w:rsidRPr="00714CF5">
        <w:rPr>
          <w:rFonts w:ascii="Arial" w:hAnsi="Arial" w:cs="Arial"/>
        </w:rPr>
        <w:t>mphasised the importance of partnerships based on the comparative advantages of t</w:t>
      </w:r>
      <w:r>
        <w:rPr>
          <w:rFonts w:ascii="Arial" w:hAnsi="Arial" w:cs="Arial"/>
        </w:rPr>
        <w:t>he different development actors and pointed out that AIDS, TB and Malaria should remain a key priority on the Post 2015 development agenda</w:t>
      </w:r>
      <w:r w:rsidR="007431A6">
        <w:rPr>
          <w:rFonts w:ascii="Arial" w:hAnsi="Arial" w:cs="Arial"/>
        </w:rPr>
        <w:t>. He further noted that</w:t>
      </w:r>
      <w:r>
        <w:rPr>
          <w:rFonts w:ascii="Arial" w:hAnsi="Arial" w:cs="Arial"/>
        </w:rPr>
        <w:t xml:space="preserve"> </w:t>
      </w:r>
      <w:r w:rsidR="007431A6">
        <w:rPr>
          <w:rFonts w:ascii="Arial" w:hAnsi="Arial" w:cs="Arial"/>
        </w:rPr>
        <w:t>t</w:t>
      </w:r>
      <w:r w:rsidRPr="00714CF5">
        <w:rPr>
          <w:rFonts w:ascii="Arial" w:hAnsi="Arial" w:cs="Arial"/>
        </w:rPr>
        <w:t>here is improved coordination of the work on health and development.</w:t>
      </w:r>
      <w:r>
        <w:rPr>
          <w:rFonts w:ascii="Arial" w:hAnsi="Arial" w:cs="Arial"/>
        </w:rPr>
        <w:t xml:space="preserve"> He also noted that health remains a key priority in the African Union’s</w:t>
      </w:r>
      <w:r w:rsidRPr="00714CF5">
        <w:rPr>
          <w:rFonts w:ascii="Arial" w:hAnsi="Arial" w:cs="Arial"/>
        </w:rPr>
        <w:t xml:space="preserve"> long-term development framework</w:t>
      </w:r>
      <w:r>
        <w:rPr>
          <w:rFonts w:ascii="Arial" w:hAnsi="Arial" w:cs="Arial"/>
        </w:rPr>
        <w:t>s.</w:t>
      </w:r>
    </w:p>
    <w:p w:rsidR="000D2B58" w:rsidRPr="005C2616" w:rsidRDefault="000D2B58" w:rsidP="002C62A2">
      <w:pPr>
        <w:spacing w:after="200" w:line="276" w:lineRule="auto"/>
        <w:jc w:val="both"/>
        <w:rPr>
          <w:rFonts w:ascii="Arial" w:hAnsi="Arial" w:cs="Arial"/>
          <w:b/>
        </w:rPr>
      </w:pPr>
      <w:r w:rsidRPr="005C2616">
        <w:rPr>
          <w:rFonts w:ascii="Arial" w:hAnsi="Arial" w:cs="Arial"/>
          <w:b/>
        </w:rPr>
        <w:t xml:space="preserve">V. </w:t>
      </w:r>
      <w:r w:rsidR="00B81ADD" w:rsidRPr="005C2616">
        <w:rPr>
          <w:rFonts w:ascii="Arial" w:hAnsi="Arial" w:cs="Arial"/>
          <w:b/>
        </w:rPr>
        <w:t>PROCEEDINGS</w:t>
      </w:r>
    </w:p>
    <w:p w:rsidR="00B51505" w:rsidRPr="005C2616" w:rsidRDefault="001A3A6A" w:rsidP="001A3A6A">
      <w:pPr>
        <w:spacing w:after="200" w:line="276" w:lineRule="auto"/>
        <w:jc w:val="both"/>
        <w:rPr>
          <w:rFonts w:ascii="Arial" w:hAnsi="Arial" w:cs="Arial"/>
          <w:b/>
        </w:rPr>
      </w:pPr>
      <w:r w:rsidRPr="005C2616">
        <w:rPr>
          <w:rFonts w:ascii="Arial" w:hAnsi="Arial" w:cs="Arial"/>
          <w:b/>
        </w:rPr>
        <w:t>O</w:t>
      </w:r>
      <w:r w:rsidR="00B81ADD" w:rsidRPr="005C2616">
        <w:rPr>
          <w:rFonts w:ascii="Arial" w:hAnsi="Arial" w:cs="Arial"/>
          <w:b/>
        </w:rPr>
        <w:t>bjectives</w:t>
      </w:r>
      <w:r w:rsidRPr="005C2616">
        <w:rPr>
          <w:rFonts w:ascii="Arial" w:hAnsi="Arial" w:cs="Arial"/>
          <w:b/>
        </w:rPr>
        <w:t xml:space="preserve"> and expected outcomes</w:t>
      </w:r>
      <w:r w:rsidR="00B81ADD" w:rsidRPr="005C2616">
        <w:rPr>
          <w:rFonts w:ascii="Arial" w:hAnsi="Arial" w:cs="Arial"/>
          <w:b/>
        </w:rPr>
        <w:t xml:space="preserve"> of the meeting</w:t>
      </w:r>
    </w:p>
    <w:p w:rsidR="00B51505" w:rsidRDefault="00B51505" w:rsidP="002C62A2">
      <w:pPr>
        <w:tabs>
          <w:tab w:val="left" w:pos="9360"/>
        </w:tabs>
        <w:spacing w:line="276" w:lineRule="auto"/>
        <w:jc w:val="both"/>
        <w:rPr>
          <w:rFonts w:ascii="Arial" w:hAnsi="Arial" w:cs="Arial"/>
          <w:b/>
        </w:rPr>
      </w:pPr>
      <w:r w:rsidRPr="005C2616">
        <w:rPr>
          <w:rFonts w:ascii="Arial" w:hAnsi="Arial" w:cs="Arial"/>
          <w:b/>
        </w:rPr>
        <w:t>Objectives</w:t>
      </w:r>
    </w:p>
    <w:p w:rsidR="00361B08" w:rsidRPr="005C2616" w:rsidRDefault="00361B08" w:rsidP="002C62A2">
      <w:pPr>
        <w:tabs>
          <w:tab w:val="left" w:pos="9360"/>
        </w:tabs>
        <w:spacing w:line="276" w:lineRule="auto"/>
        <w:jc w:val="both"/>
        <w:rPr>
          <w:rFonts w:ascii="Arial" w:hAnsi="Arial" w:cs="Arial"/>
          <w:b/>
        </w:rPr>
      </w:pPr>
    </w:p>
    <w:p w:rsidR="00B51505" w:rsidRPr="005C2616" w:rsidRDefault="00361B08" w:rsidP="002C62A2">
      <w:pPr>
        <w:autoSpaceDE w:val="0"/>
        <w:autoSpaceDN w:val="0"/>
        <w:adjustRightInd w:val="0"/>
        <w:jc w:val="both"/>
        <w:rPr>
          <w:rFonts w:ascii="Arial" w:hAnsi="Arial" w:cs="Arial"/>
        </w:rPr>
      </w:pPr>
      <w:r>
        <w:rPr>
          <w:rFonts w:ascii="Arial" w:hAnsi="Arial" w:cs="Arial"/>
        </w:rPr>
        <w:t>Mr. Robert Ndieka, CARMMA Monitoring and Evaluation Expert presented the</w:t>
      </w:r>
      <w:r w:rsidR="00B51505" w:rsidRPr="005C2616">
        <w:rPr>
          <w:rFonts w:ascii="Arial" w:hAnsi="Arial" w:cs="Arial"/>
        </w:rPr>
        <w:t xml:space="preserve"> overall objective of </w:t>
      </w:r>
      <w:r w:rsidR="007431A6" w:rsidRPr="005C2616">
        <w:rPr>
          <w:rFonts w:ascii="Arial" w:hAnsi="Arial" w:cs="Arial"/>
        </w:rPr>
        <w:t>th</w:t>
      </w:r>
      <w:r w:rsidR="007431A6">
        <w:rPr>
          <w:rFonts w:ascii="Arial" w:hAnsi="Arial" w:cs="Arial"/>
        </w:rPr>
        <w:t>e</w:t>
      </w:r>
      <w:r w:rsidR="007431A6" w:rsidRPr="005C2616">
        <w:rPr>
          <w:rFonts w:ascii="Arial" w:hAnsi="Arial" w:cs="Arial"/>
        </w:rPr>
        <w:t xml:space="preserve"> </w:t>
      </w:r>
      <w:r w:rsidR="00B51505" w:rsidRPr="005C2616">
        <w:rPr>
          <w:rFonts w:ascii="Arial" w:hAnsi="Arial" w:cs="Arial"/>
        </w:rPr>
        <w:t xml:space="preserve">meeting </w:t>
      </w:r>
      <w:r w:rsidR="007431A6">
        <w:rPr>
          <w:rFonts w:ascii="Arial" w:hAnsi="Arial" w:cs="Arial"/>
        </w:rPr>
        <w:t>a</w:t>
      </w:r>
      <w:r w:rsidR="007431A6" w:rsidRPr="005C2616">
        <w:rPr>
          <w:rFonts w:ascii="Arial" w:hAnsi="Arial" w:cs="Arial"/>
        </w:rPr>
        <w:t xml:space="preserve">s </w:t>
      </w:r>
      <w:r w:rsidR="00B51505" w:rsidRPr="005C2616">
        <w:rPr>
          <w:rFonts w:ascii="Arial" w:hAnsi="Arial" w:cs="Arial"/>
        </w:rPr>
        <w:t xml:space="preserve">to validate data on MPoA and Abuja Call indicators and agree on the modalities of conducting the evaluations/reviews and preparing the 2014/15 MNCH status report. </w:t>
      </w:r>
      <w:r w:rsidR="006C600B">
        <w:rPr>
          <w:rFonts w:ascii="Arial" w:hAnsi="Arial" w:cs="Arial"/>
        </w:rPr>
        <w:t>He further highlighted the following s</w:t>
      </w:r>
      <w:r w:rsidR="00B51505" w:rsidRPr="005C2616">
        <w:rPr>
          <w:rFonts w:ascii="Arial" w:hAnsi="Arial" w:cs="Arial"/>
        </w:rPr>
        <w:t>pecific</w:t>
      </w:r>
      <w:r w:rsidR="006C600B">
        <w:rPr>
          <w:rFonts w:ascii="Arial" w:hAnsi="Arial" w:cs="Arial"/>
        </w:rPr>
        <w:t xml:space="preserve"> objectives of </w:t>
      </w:r>
      <w:r w:rsidR="00B51505" w:rsidRPr="005C2616">
        <w:rPr>
          <w:rFonts w:ascii="Arial" w:hAnsi="Arial" w:cs="Arial"/>
        </w:rPr>
        <w:t>the meeting:</w:t>
      </w:r>
    </w:p>
    <w:p w:rsidR="00B51505" w:rsidRPr="005C2616" w:rsidRDefault="00B51505" w:rsidP="002C62A2">
      <w:pPr>
        <w:autoSpaceDE w:val="0"/>
        <w:autoSpaceDN w:val="0"/>
        <w:adjustRightInd w:val="0"/>
        <w:jc w:val="both"/>
        <w:rPr>
          <w:rFonts w:ascii="Arial" w:hAnsi="Arial" w:cs="Arial"/>
        </w:rPr>
      </w:pPr>
    </w:p>
    <w:p w:rsidR="00B51505" w:rsidRPr="005C2616" w:rsidRDefault="00B51505" w:rsidP="002C62A2">
      <w:pPr>
        <w:pStyle w:val="ListParagraph"/>
        <w:numPr>
          <w:ilvl w:val="0"/>
          <w:numId w:val="24"/>
        </w:numPr>
        <w:autoSpaceDE w:val="0"/>
        <w:autoSpaceDN w:val="0"/>
        <w:adjustRightInd w:val="0"/>
        <w:spacing w:line="276" w:lineRule="auto"/>
        <w:jc w:val="both"/>
        <w:rPr>
          <w:rFonts w:ascii="Arial" w:hAnsi="Arial" w:cs="Arial"/>
        </w:rPr>
      </w:pPr>
      <w:r w:rsidRPr="005C2616">
        <w:rPr>
          <w:rFonts w:ascii="Arial" w:hAnsi="Arial" w:cs="Arial"/>
        </w:rPr>
        <w:t>Validate the data on MPoA and Abuja Call including its completeness and accuracy;</w:t>
      </w:r>
    </w:p>
    <w:p w:rsidR="00B51505" w:rsidRPr="005C2616" w:rsidRDefault="00B51505" w:rsidP="002C62A2">
      <w:pPr>
        <w:pStyle w:val="ListParagraph"/>
        <w:numPr>
          <w:ilvl w:val="0"/>
          <w:numId w:val="24"/>
        </w:numPr>
        <w:autoSpaceDE w:val="0"/>
        <w:autoSpaceDN w:val="0"/>
        <w:adjustRightInd w:val="0"/>
        <w:spacing w:line="276" w:lineRule="auto"/>
        <w:jc w:val="both"/>
        <w:rPr>
          <w:rFonts w:ascii="Arial" w:hAnsi="Arial" w:cs="Arial"/>
        </w:rPr>
      </w:pPr>
      <w:r w:rsidRPr="005C2616">
        <w:rPr>
          <w:rFonts w:ascii="Arial" w:hAnsi="Arial" w:cs="Arial"/>
        </w:rPr>
        <w:t>Deliberate on the mechanism to be put in place to collect qualitative data to enrich the evaluations/reviews and report;</w:t>
      </w:r>
    </w:p>
    <w:p w:rsidR="00B51505" w:rsidRPr="005C2616" w:rsidRDefault="00B51505" w:rsidP="002C62A2">
      <w:pPr>
        <w:pStyle w:val="ListParagraph"/>
        <w:numPr>
          <w:ilvl w:val="0"/>
          <w:numId w:val="24"/>
        </w:numPr>
        <w:autoSpaceDE w:val="0"/>
        <w:autoSpaceDN w:val="0"/>
        <w:adjustRightInd w:val="0"/>
        <w:spacing w:line="276" w:lineRule="auto"/>
        <w:jc w:val="both"/>
        <w:rPr>
          <w:rFonts w:ascii="Arial" w:hAnsi="Arial" w:cs="Arial"/>
        </w:rPr>
      </w:pPr>
      <w:r w:rsidRPr="005C2616">
        <w:rPr>
          <w:rFonts w:ascii="Arial" w:hAnsi="Arial" w:cs="Arial"/>
        </w:rPr>
        <w:t>Consider the methodology and modalities for evaluating/reviewing the policy documents and preparing the 2014/15 MNCH status report; and</w:t>
      </w:r>
    </w:p>
    <w:p w:rsidR="00B51505" w:rsidRPr="005C2616" w:rsidRDefault="00B51505" w:rsidP="002C62A2">
      <w:pPr>
        <w:pStyle w:val="ListParagraph"/>
        <w:numPr>
          <w:ilvl w:val="0"/>
          <w:numId w:val="24"/>
        </w:numPr>
        <w:autoSpaceDE w:val="0"/>
        <w:autoSpaceDN w:val="0"/>
        <w:adjustRightInd w:val="0"/>
        <w:spacing w:line="276" w:lineRule="auto"/>
        <w:jc w:val="both"/>
        <w:rPr>
          <w:rFonts w:ascii="Arial" w:hAnsi="Arial" w:cs="Arial"/>
        </w:rPr>
      </w:pPr>
      <w:r w:rsidRPr="005C2616">
        <w:rPr>
          <w:rFonts w:ascii="Arial" w:hAnsi="Arial" w:cs="Arial"/>
        </w:rPr>
        <w:lastRenderedPageBreak/>
        <w:t>Share the roadmap for evaluation/review of the policy documents and agree on the way forward.</w:t>
      </w:r>
    </w:p>
    <w:p w:rsidR="00912F6A" w:rsidRPr="006E3104" w:rsidRDefault="00912F6A" w:rsidP="006E3104">
      <w:pPr>
        <w:autoSpaceDE w:val="0"/>
        <w:autoSpaceDN w:val="0"/>
        <w:adjustRightInd w:val="0"/>
        <w:jc w:val="both"/>
        <w:rPr>
          <w:rFonts w:ascii="Arial" w:hAnsi="Arial" w:cs="Arial"/>
        </w:rPr>
      </w:pPr>
    </w:p>
    <w:p w:rsidR="00912F6A" w:rsidRPr="005C2616" w:rsidRDefault="00912F6A" w:rsidP="002C62A2">
      <w:pPr>
        <w:pStyle w:val="ListParagraph"/>
        <w:autoSpaceDE w:val="0"/>
        <w:autoSpaceDN w:val="0"/>
        <w:adjustRightInd w:val="0"/>
        <w:jc w:val="both"/>
        <w:rPr>
          <w:rFonts w:ascii="Arial" w:hAnsi="Arial" w:cs="Arial"/>
        </w:rPr>
      </w:pPr>
    </w:p>
    <w:p w:rsidR="00B51505" w:rsidRDefault="00B51505" w:rsidP="002C62A2">
      <w:pPr>
        <w:tabs>
          <w:tab w:val="left" w:pos="9360"/>
        </w:tabs>
        <w:spacing w:line="276" w:lineRule="auto"/>
        <w:jc w:val="both"/>
        <w:rPr>
          <w:rFonts w:ascii="Arial" w:hAnsi="Arial" w:cs="Arial"/>
          <w:b/>
        </w:rPr>
      </w:pPr>
      <w:r w:rsidRPr="005C2616">
        <w:rPr>
          <w:rFonts w:ascii="Arial" w:hAnsi="Arial" w:cs="Arial"/>
          <w:b/>
        </w:rPr>
        <w:t xml:space="preserve">Expected outputs </w:t>
      </w:r>
    </w:p>
    <w:p w:rsidR="00912F6A" w:rsidRPr="005C2616" w:rsidRDefault="00912F6A" w:rsidP="002C62A2">
      <w:pPr>
        <w:tabs>
          <w:tab w:val="left" w:pos="9360"/>
        </w:tabs>
        <w:spacing w:line="276" w:lineRule="auto"/>
        <w:jc w:val="both"/>
        <w:rPr>
          <w:rFonts w:ascii="Arial" w:hAnsi="Arial" w:cs="Arial"/>
          <w:b/>
        </w:rPr>
      </w:pPr>
    </w:p>
    <w:p w:rsidR="00B51505" w:rsidRPr="005C2616" w:rsidRDefault="00B51505" w:rsidP="002C62A2">
      <w:pPr>
        <w:jc w:val="both"/>
        <w:rPr>
          <w:rFonts w:ascii="Arial" w:hAnsi="Arial" w:cs="Arial"/>
          <w:bCs/>
        </w:rPr>
      </w:pPr>
      <w:r w:rsidRPr="005C2616">
        <w:rPr>
          <w:rFonts w:ascii="Arial" w:hAnsi="Arial" w:cs="Arial"/>
          <w:bCs/>
        </w:rPr>
        <w:t xml:space="preserve">The following </w:t>
      </w:r>
      <w:r w:rsidR="006C600B">
        <w:rPr>
          <w:rFonts w:ascii="Arial" w:hAnsi="Arial" w:cs="Arial"/>
          <w:bCs/>
        </w:rPr>
        <w:t xml:space="preserve">were </w:t>
      </w:r>
      <w:r w:rsidR="006E3104">
        <w:rPr>
          <w:rFonts w:ascii="Arial" w:hAnsi="Arial" w:cs="Arial"/>
          <w:bCs/>
        </w:rPr>
        <w:t xml:space="preserve">the </w:t>
      </w:r>
      <w:r w:rsidR="006E3104" w:rsidRPr="005C2616">
        <w:rPr>
          <w:rFonts w:ascii="Arial" w:hAnsi="Arial" w:cs="Arial"/>
          <w:bCs/>
        </w:rPr>
        <w:t>expected</w:t>
      </w:r>
      <w:r w:rsidRPr="005C2616">
        <w:rPr>
          <w:rFonts w:ascii="Arial" w:hAnsi="Arial" w:cs="Arial"/>
          <w:bCs/>
        </w:rPr>
        <w:t xml:space="preserve"> outputs of the meeting: </w:t>
      </w:r>
    </w:p>
    <w:p w:rsidR="00B51505" w:rsidRPr="005C2616" w:rsidRDefault="00B51505" w:rsidP="002C62A2">
      <w:pPr>
        <w:jc w:val="both"/>
        <w:rPr>
          <w:rFonts w:ascii="Arial" w:hAnsi="Arial" w:cs="Arial"/>
          <w:bCs/>
        </w:rPr>
      </w:pPr>
    </w:p>
    <w:p w:rsidR="00B51505" w:rsidRPr="005C2616" w:rsidRDefault="00B51505" w:rsidP="002C62A2">
      <w:pPr>
        <w:pStyle w:val="ListParagraph"/>
        <w:numPr>
          <w:ilvl w:val="0"/>
          <w:numId w:val="25"/>
        </w:numPr>
        <w:autoSpaceDE w:val="0"/>
        <w:autoSpaceDN w:val="0"/>
        <w:adjustRightInd w:val="0"/>
        <w:spacing w:line="276" w:lineRule="auto"/>
        <w:jc w:val="both"/>
        <w:rPr>
          <w:rFonts w:ascii="Arial" w:hAnsi="Arial" w:cs="Arial"/>
        </w:rPr>
      </w:pPr>
      <w:r w:rsidRPr="005C2616">
        <w:rPr>
          <w:rFonts w:ascii="Arial" w:hAnsi="Arial" w:cs="Arial"/>
        </w:rPr>
        <w:t>Complete and accurate database of the MPoA and Abuja Call indicators;</w:t>
      </w:r>
    </w:p>
    <w:p w:rsidR="00B51505" w:rsidRPr="005C2616" w:rsidRDefault="00B51505" w:rsidP="002C62A2">
      <w:pPr>
        <w:pStyle w:val="ListParagraph"/>
        <w:numPr>
          <w:ilvl w:val="0"/>
          <w:numId w:val="25"/>
        </w:numPr>
        <w:autoSpaceDE w:val="0"/>
        <w:autoSpaceDN w:val="0"/>
        <w:adjustRightInd w:val="0"/>
        <w:spacing w:line="276" w:lineRule="auto"/>
        <w:jc w:val="both"/>
        <w:rPr>
          <w:rFonts w:ascii="Arial" w:hAnsi="Arial" w:cs="Arial"/>
        </w:rPr>
      </w:pPr>
      <w:r w:rsidRPr="005C2616">
        <w:rPr>
          <w:rFonts w:ascii="Arial" w:hAnsi="Arial" w:cs="Arial"/>
        </w:rPr>
        <w:t>Qualitative data collection plan;</w:t>
      </w:r>
    </w:p>
    <w:p w:rsidR="00B51505" w:rsidRPr="005C2616" w:rsidRDefault="00B51505" w:rsidP="002C62A2">
      <w:pPr>
        <w:pStyle w:val="ListParagraph"/>
        <w:numPr>
          <w:ilvl w:val="0"/>
          <w:numId w:val="25"/>
        </w:numPr>
        <w:autoSpaceDE w:val="0"/>
        <w:autoSpaceDN w:val="0"/>
        <w:adjustRightInd w:val="0"/>
        <w:spacing w:line="276" w:lineRule="auto"/>
        <w:jc w:val="both"/>
        <w:rPr>
          <w:rFonts w:ascii="Arial" w:hAnsi="Arial" w:cs="Arial"/>
        </w:rPr>
      </w:pPr>
      <w:r w:rsidRPr="005C2616">
        <w:rPr>
          <w:rFonts w:ascii="Arial" w:hAnsi="Arial" w:cs="Arial"/>
        </w:rPr>
        <w:t>Evaluation/review methodology and modalities specific to each document; and</w:t>
      </w:r>
    </w:p>
    <w:p w:rsidR="0018635A" w:rsidRPr="00912F6A" w:rsidRDefault="00B51505" w:rsidP="0018635A">
      <w:pPr>
        <w:pStyle w:val="ListParagraph"/>
        <w:numPr>
          <w:ilvl w:val="0"/>
          <w:numId w:val="25"/>
        </w:numPr>
        <w:autoSpaceDE w:val="0"/>
        <w:autoSpaceDN w:val="0"/>
        <w:adjustRightInd w:val="0"/>
        <w:spacing w:line="276" w:lineRule="auto"/>
        <w:jc w:val="both"/>
        <w:rPr>
          <w:rFonts w:ascii="Arial" w:hAnsi="Arial" w:cs="Arial"/>
        </w:rPr>
      </w:pPr>
      <w:r w:rsidRPr="005C2616">
        <w:rPr>
          <w:rFonts w:ascii="Arial" w:hAnsi="Arial" w:cs="Arial"/>
        </w:rPr>
        <w:t>Comprehensive and consolidated roadmap for the review of the policy documents and preparation of the report.</w:t>
      </w:r>
    </w:p>
    <w:p w:rsidR="00A82050" w:rsidRDefault="00A82050" w:rsidP="00A82050">
      <w:pPr>
        <w:autoSpaceDE w:val="0"/>
        <w:autoSpaceDN w:val="0"/>
        <w:adjustRightInd w:val="0"/>
        <w:spacing w:line="276" w:lineRule="auto"/>
        <w:jc w:val="both"/>
        <w:rPr>
          <w:rFonts w:ascii="Arial" w:hAnsi="Arial" w:cs="Arial"/>
        </w:rPr>
      </w:pPr>
    </w:p>
    <w:p w:rsidR="00A82050" w:rsidRPr="00A82050" w:rsidRDefault="00A82050" w:rsidP="00A82050">
      <w:pPr>
        <w:autoSpaceDE w:val="0"/>
        <w:autoSpaceDN w:val="0"/>
        <w:adjustRightInd w:val="0"/>
        <w:spacing w:line="276" w:lineRule="auto"/>
        <w:jc w:val="both"/>
        <w:rPr>
          <w:rFonts w:ascii="Arial" w:hAnsi="Arial" w:cs="Arial"/>
          <w:b/>
        </w:rPr>
      </w:pPr>
      <w:r w:rsidRPr="00A82050">
        <w:rPr>
          <w:rFonts w:ascii="Arial" w:hAnsi="Arial" w:cs="Arial"/>
          <w:b/>
        </w:rPr>
        <w:t>VI. Overview of AU policy frameworks</w:t>
      </w:r>
    </w:p>
    <w:p w:rsidR="00A82050" w:rsidRDefault="00A82050" w:rsidP="00A82050">
      <w:pPr>
        <w:autoSpaceDE w:val="0"/>
        <w:autoSpaceDN w:val="0"/>
        <w:adjustRightInd w:val="0"/>
        <w:spacing w:line="276" w:lineRule="auto"/>
        <w:jc w:val="both"/>
        <w:rPr>
          <w:rFonts w:ascii="Arial" w:hAnsi="Arial" w:cs="Arial"/>
        </w:rPr>
      </w:pPr>
    </w:p>
    <w:p w:rsidR="00A82050" w:rsidRPr="00A82050" w:rsidRDefault="00A82050" w:rsidP="00A82050">
      <w:pPr>
        <w:autoSpaceDE w:val="0"/>
        <w:autoSpaceDN w:val="0"/>
        <w:adjustRightInd w:val="0"/>
        <w:spacing w:line="276" w:lineRule="auto"/>
        <w:jc w:val="both"/>
        <w:rPr>
          <w:rFonts w:ascii="Arial" w:hAnsi="Arial" w:cs="Arial"/>
        </w:rPr>
      </w:pPr>
      <w:r w:rsidRPr="00A82050">
        <w:rPr>
          <w:rFonts w:ascii="Arial" w:hAnsi="Arial" w:cs="Arial"/>
        </w:rPr>
        <w:t>Dr Benjamin Djoudalbaye</w:t>
      </w:r>
      <w:r>
        <w:rPr>
          <w:rFonts w:ascii="Arial" w:hAnsi="Arial" w:cs="Arial"/>
        </w:rPr>
        <w:t xml:space="preserve">, Senior Health </w:t>
      </w:r>
      <w:r w:rsidR="00631739">
        <w:rPr>
          <w:rFonts w:ascii="Arial" w:hAnsi="Arial" w:cs="Arial"/>
        </w:rPr>
        <w:t>Officer, AIDS, TB and Malaria and OIDs</w:t>
      </w:r>
      <w:r w:rsidR="00361B08">
        <w:rPr>
          <w:rFonts w:ascii="Arial" w:hAnsi="Arial" w:cs="Arial"/>
        </w:rPr>
        <w:t xml:space="preserve"> provided a background</w:t>
      </w:r>
      <w:r w:rsidR="0018635A">
        <w:rPr>
          <w:rFonts w:ascii="Arial" w:hAnsi="Arial" w:cs="Arial"/>
        </w:rPr>
        <w:t xml:space="preserve"> to the </w:t>
      </w:r>
      <w:r w:rsidR="006C600B">
        <w:rPr>
          <w:rFonts w:ascii="Arial" w:hAnsi="Arial" w:cs="Arial"/>
        </w:rPr>
        <w:t>expiring health policy documents</w:t>
      </w:r>
      <w:r w:rsidR="0018635A">
        <w:rPr>
          <w:rFonts w:ascii="Arial" w:hAnsi="Arial" w:cs="Arial"/>
        </w:rPr>
        <w:t xml:space="preserve"> of the African Union. </w:t>
      </w:r>
      <w:r w:rsidR="00631739">
        <w:rPr>
          <w:rFonts w:ascii="Arial" w:hAnsi="Arial" w:cs="Arial"/>
        </w:rPr>
        <w:t xml:space="preserve"> </w:t>
      </w:r>
      <w:r w:rsidR="006C600B">
        <w:rPr>
          <w:rFonts w:ascii="Arial" w:hAnsi="Arial" w:cs="Arial"/>
        </w:rPr>
        <w:t>He highlighted the key policy areas of the AHS, Abuja call</w:t>
      </w:r>
      <w:r w:rsidR="00302637">
        <w:rPr>
          <w:rFonts w:ascii="Arial" w:hAnsi="Arial" w:cs="Arial"/>
        </w:rPr>
        <w:t>, AU Roadmap</w:t>
      </w:r>
      <w:bookmarkStart w:id="0" w:name="_GoBack"/>
      <w:bookmarkEnd w:id="0"/>
      <w:r w:rsidR="006C600B">
        <w:rPr>
          <w:rFonts w:ascii="Arial" w:hAnsi="Arial" w:cs="Arial"/>
        </w:rPr>
        <w:t xml:space="preserve"> and MPoA. </w:t>
      </w:r>
    </w:p>
    <w:p w:rsidR="00D72B8A" w:rsidRDefault="00D72B8A" w:rsidP="002C62A2">
      <w:pPr>
        <w:spacing w:after="200" w:line="276" w:lineRule="auto"/>
        <w:jc w:val="both"/>
        <w:rPr>
          <w:rFonts w:ascii="Arial" w:hAnsi="Arial" w:cs="Arial"/>
          <w:b/>
        </w:rPr>
      </w:pPr>
    </w:p>
    <w:p w:rsidR="0018635A" w:rsidRPr="0018635A" w:rsidRDefault="0018635A" w:rsidP="0018635A">
      <w:pPr>
        <w:spacing w:after="200" w:line="276" w:lineRule="auto"/>
        <w:jc w:val="both"/>
        <w:rPr>
          <w:rFonts w:ascii="Arial" w:hAnsi="Arial" w:cs="Arial"/>
          <w:b/>
        </w:rPr>
      </w:pPr>
      <w:r>
        <w:rPr>
          <w:rFonts w:ascii="Arial" w:hAnsi="Arial" w:cs="Arial"/>
          <w:b/>
        </w:rPr>
        <w:t>VII. Presentation on the African Health Statistics Data</w:t>
      </w:r>
      <w:r w:rsidRPr="0018635A">
        <w:rPr>
          <w:rFonts w:ascii="Arial" w:hAnsi="Arial" w:cs="Arial"/>
          <w:b/>
        </w:rPr>
        <w:t xml:space="preserve"> Platform</w:t>
      </w:r>
    </w:p>
    <w:p w:rsidR="0018635A" w:rsidRPr="0018635A" w:rsidRDefault="0018635A" w:rsidP="0018635A">
      <w:pPr>
        <w:spacing w:after="200" w:line="276" w:lineRule="auto"/>
        <w:jc w:val="both"/>
        <w:rPr>
          <w:rFonts w:ascii="Arial" w:hAnsi="Arial" w:cs="Arial"/>
        </w:rPr>
      </w:pPr>
      <w:r w:rsidRPr="0018635A">
        <w:rPr>
          <w:rFonts w:ascii="Arial" w:hAnsi="Arial" w:cs="Arial"/>
          <w:b/>
        </w:rPr>
        <w:t xml:space="preserve"> </w:t>
      </w:r>
      <w:r>
        <w:rPr>
          <w:rFonts w:ascii="Arial" w:hAnsi="Arial" w:cs="Arial"/>
        </w:rPr>
        <w:t xml:space="preserve">Mr. Robert Ndieka, CARMMA Monitoring and Evaluation Expert </w:t>
      </w:r>
      <w:r w:rsidR="006C600B">
        <w:rPr>
          <w:rFonts w:ascii="Arial" w:hAnsi="Arial" w:cs="Arial"/>
        </w:rPr>
        <w:t xml:space="preserve">made a </w:t>
      </w:r>
      <w:r>
        <w:rPr>
          <w:rFonts w:ascii="Arial" w:hAnsi="Arial" w:cs="Arial"/>
        </w:rPr>
        <w:t>present</w:t>
      </w:r>
      <w:r w:rsidR="006C600B">
        <w:rPr>
          <w:rFonts w:ascii="Arial" w:hAnsi="Arial" w:cs="Arial"/>
        </w:rPr>
        <w:t xml:space="preserve">ation </w:t>
      </w:r>
      <w:r>
        <w:rPr>
          <w:rFonts w:ascii="Arial" w:hAnsi="Arial" w:cs="Arial"/>
        </w:rPr>
        <w:t xml:space="preserve">on the </w:t>
      </w:r>
      <w:r w:rsidR="006C600B">
        <w:rPr>
          <w:rFonts w:ascii="Arial" w:hAnsi="Arial" w:cs="Arial"/>
        </w:rPr>
        <w:t>African Health statistics o</w:t>
      </w:r>
      <w:r w:rsidRPr="0018635A">
        <w:rPr>
          <w:rFonts w:ascii="Arial" w:hAnsi="Arial" w:cs="Arial"/>
        </w:rPr>
        <w:t>nline</w:t>
      </w:r>
      <w:r w:rsidR="006C600B">
        <w:rPr>
          <w:rFonts w:ascii="Arial" w:hAnsi="Arial" w:cs="Arial"/>
        </w:rPr>
        <w:t xml:space="preserve"> data</w:t>
      </w:r>
      <w:r w:rsidRPr="0018635A">
        <w:rPr>
          <w:rFonts w:ascii="Arial" w:hAnsi="Arial" w:cs="Arial"/>
        </w:rPr>
        <w:t xml:space="preserve"> platform</w:t>
      </w:r>
      <w:r>
        <w:rPr>
          <w:rFonts w:ascii="Arial" w:hAnsi="Arial" w:cs="Arial"/>
        </w:rPr>
        <w:t xml:space="preserve"> highlighting that the platform is </w:t>
      </w:r>
      <w:r w:rsidRPr="0018635A">
        <w:rPr>
          <w:rFonts w:ascii="Arial" w:hAnsi="Arial" w:cs="Arial"/>
        </w:rPr>
        <w:t>African Union led</w:t>
      </w:r>
      <w:r>
        <w:rPr>
          <w:rFonts w:ascii="Arial" w:hAnsi="Arial" w:cs="Arial"/>
        </w:rPr>
        <w:t xml:space="preserve">, </w:t>
      </w:r>
      <w:r w:rsidRPr="0018635A">
        <w:rPr>
          <w:rFonts w:ascii="Arial" w:hAnsi="Arial" w:cs="Arial"/>
        </w:rPr>
        <w:t>User friendly</w:t>
      </w:r>
      <w:r>
        <w:rPr>
          <w:rFonts w:ascii="Arial" w:hAnsi="Arial" w:cs="Arial"/>
        </w:rPr>
        <w:t xml:space="preserve"> and s</w:t>
      </w:r>
      <w:r w:rsidRPr="0018635A">
        <w:rPr>
          <w:rFonts w:ascii="Arial" w:hAnsi="Arial" w:cs="Arial"/>
        </w:rPr>
        <w:t>hows progress of member states towards their MPoA, AC &amp; other commitments</w:t>
      </w:r>
      <w:r>
        <w:rPr>
          <w:rFonts w:ascii="Arial" w:hAnsi="Arial" w:cs="Arial"/>
        </w:rPr>
        <w:t>. He highlighted the status of implementation and provided a Roadmap for its full implementation.</w:t>
      </w:r>
    </w:p>
    <w:p w:rsidR="003F5316" w:rsidRPr="005C2616" w:rsidRDefault="0018635A" w:rsidP="002C62A2">
      <w:pPr>
        <w:spacing w:after="200" w:line="276" w:lineRule="auto"/>
        <w:jc w:val="both"/>
        <w:rPr>
          <w:rFonts w:ascii="Arial" w:hAnsi="Arial" w:cs="Arial"/>
          <w:b/>
        </w:rPr>
      </w:pPr>
      <w:r w:rsidRPr="005C2616">
        <w:rPr>
          <w:rFonts w:ascii="Arial" w:hAnsi="Arial" w:cs="Arial"/>
          <w:b/>
        </w:rPr>
        <w:t>VI</w:t>
      </w:r>
      <w:r>
        <w:rPr>
          <w:rFonts w:ascii="Arial" w:hAnsi="Arial" w:cs="Arial"/>
          <w:b/>
        </w:rPr>
        <w:t>II</w:t>
      </w:r>
      <w:r w:rsidRPr="005C2616">
        <w:rPr>
          <w:rFonts w:ascii="Arial" w:hAnsi="Arial" w:cs="Arial"/>
          <w:b/>
        </w:rPr>
        <w:t xml:space="preserve"> Group</w:t>
      </w:r>
      <w:r w:rsidR="003F5316" w:rsidRPr="005C2616">
        <w:rPr>
          <w:rFonts w:ascii="Arial" w:hAnsi="Arial" w:cs="Arial"/>
          <w:b/>
        </w:rPr>
        <w:t xml:space="preserve"> Discussion</w:t>
      </w:r>
    </w:p>
    <w:p w:rsidR="003F0DD0" w:rsidRPr="005C2616" w:rsidRDefault="00D72B8A" w:rsidP="002C62A2">
      <w:pPr>
        <w:spacing w:after="200" w:line="276" w:lineRule="auto"/>
        <w:jc w:val="both"/>
        <w:rPr>
          <w:rFonts w:ascii="Arial" w:hAnsi="Arial" w:cs="Arial"/>
        </w:rPr>
      </w:pPr>
      <w:r w:rsidRPr="005C2616">
        <w:rPr>
          <w:rFonts w:ascii="Arial" w:hAnsi="Arial" w:cs="Arial"/>
        </w:rPr>
        <w:t xml:space="preserve">Participants were divided into three groups to review the datasets and to provide inputs </w:t>
      </w:r>
      <w:r w:rsidR="006C600B">
        <w:rPr>
          <w:rFonts w:ascii="Arial" w:hAnsi="Arial" w:cs="Arial"/>
        </w:rPr>
        <w:t>including missing data and new</w:t>
      </w:r>
      <w:r w:rsidR="006C600B" w:rsidRPr="005C2616">
        <w:rPr>
          <w:rFonts w:ascii="Arial" w:hAnsi="Arial" w:cs="Arial"/>
        </w:rPr>
        <w:t xml:space="preserve"> </w:t>
      </w:r>
      <w:r w:rsidRPr="005C2616">
        <w:rPr>
          <w:rFonts w:ascii="Arial" w:hAnsi="Arial" w:cs="Arial"/>
        </w:rPr>
        <w:t>data sources.</w:t>
      </w:r>
    </w:p>
    <w:p w:rsidR="00B81ADD" w:rsidRPr="005C2616" w:rsidRDefault="003F0DD0" w:rsidP="002C62A2">
      <w:pPr>
        <w:spacing w:after="200" w:line="276" w:lineRule="auto"/>
        <w:jc w:val="both"/>
        <w:rPr>
          <w:rFonts w:ascii="Arial" w:hAnsi="Arial" w:cs="Arial"/>
          <w:b/>
        </w:rPr>
      </w:pPr>
      <w:r w:rsidRPr="005C2616">
        <w:rPr>
          <w:rFonts w:ascii="Arial" w:hAnsi="Arial" w:cs="Arial"/>
          <w:b/>
        </w:rPr>
        <w:t xml:space="preserve">1. </w:t>
      </w:r>
      <w:r w:rsidR="00B81ADD" w:rsidRPr="005C2616">
        <w:rPr>
          <w:rFonts w:ascii="Arial" w:hAnsi="Arial" w:cs="Arial"/>
          <w:b/>
        </w:rPr>
        <w:t>Audit of the Maternal, Newborn and Child Health</w:t>
      </w:r>
      <w:r w:rsidR="0018635A">
        <w:rPr>
          <w:rFonts w:ascii="Arial" w:hAnsi="Arial" w:cs="Arial"/>
          <w:b/>
        </w:rPr>
        <w:t xml:space="preserve"> (MNCH)</w:t>
      </w:r>
      <w:r w:rsidR="00B81ADD" w:rsidRPr="005C2616">
        <w:rPr>
          <w:rFonts w:ascii="Arial" w:hAnsi="Arial" w:cs="Arial"/>
          <w:b/>
        </w:rPr>
        <w:t xml:space="preserve"> data</w:t>
      </w:r>
      <w:r w:rsidR="00377E5C" w:rsidRPr="005C2616">
        <w:rPr>
          <w:rFonts w:ascii="Arial" w:hAnsi="Arial" w:cs="Arial"/>
          <w:b/>
        </w:rPr>
        <w:t xml:space="preserve"> </w:t>
      </w:r>
    </w:p>
    <w:p w:rsidR="00D115B4" w:rsidRPr="005C2616" w:rsidRDefault="003F0DD0" w:rsidP="003F0DD0">
      <w:pPr>
        <w:jc w:val="both"/>
        <w:rPr>
          <w:rFonts w:ascii="Arial" w:hAnsi="Arial" w:cs="Arial"/>
        </w:rPr>
      </w:pPr>
      <w:r w:rsidRPr="005C2616">
        <w:rPr>
          <w:rFonts w:ascii="Arial" w:hAnsi="Arial" w:cs="Arial"/>
        </w:rPr>
        <w:t xml:space="preserve">The participants noted that the </w:t>
      </w:r>
      <w:r w:rsidR="00D115B4" w:rsidRPr="005C2616">
        <w:rPr>
          <w:rFonts w:ascii="Arial" w:hAnsi="Arial" w:cs="Arial"/>
        </w:rPr>
        <w:t>D</w:t>
      </w:r>
      <w:r w:rsidRPr="005C2616">
        <w:rPr>
          <w:rFonts w:ascii="Arial" w:hAnsi="Arial" w:cs="Arial"/>
        </w:rPr>
        <w:t xml:space="preserve">emographic </w:t>
      </w:r>
      <w:r w:rsidR="00D115B4" w:rsidRPr="005C2616">
        <w:rPr>
          <w:rFonts w:ascii="Arial" w:hAnsi="Arial" w:cs="Arial"/>
        </w:rPr>
        <w:t>H</w:t>
      </w:r>
      <w:r w:rsidRPr="005C2616">
        <w:rPr>
          <w:rFonts w:ascii="Arial" w:hAnsi="Arial" w:cs="Arial"/>
        </w:rPr>
        <w:t xml:space="preserve">ealth Surveys </w:t>
      </w:r>
      <w:r w:rsidR="006C600B">
        <w:rPr>
          <w:rFonts w:ascii="Arial" w:hAnsi="Arial" w:cs="Arial"/>
        </w:rPr>
        <w:t xml:space="preserve">would be </w:t>
      </w:r>
      <w:r w:rsidRPr="005C2616">
        <w:rPr>
          <w:rFonts w:ascii="Arial" w:hAnsi="Arial" w:cs="Arial"/>
        </w:rPr>
        <w:t>the</w:t>
      </w:r>
      <w:r w:rsidR="00D115B4" w:rsidRPr="005C2616">
        <w:rPr>
          <w:rFonts w:ascii="Arial" w:hAnsi="Arial" w:cs="Arial"/>
        </w:rPr>
        <w:t xml:space="preserve"> pre</w:t>
      </w:r>
      <w:r w:rsidR="006C600B">
        <w:rPr>
          <w:rFonts w:ascii="Arial" w:hAnsi="Arial" w:cs="Arial"/>
        </w:rPr>
        <w:t>ferred</w:t>
      </w:r>
      <w:r w:rsidR="00D115B4" w:rsidRPr="005C2616">
        <w:rPr>
          <w:rFonts w:ascii="Arial" w:hAnsi="Arial" w:cs="Arial"/>
        </w:rPr>
        <w:t xml:space="preserve"> data </w:t>
      </w:r>
      <w:r w:rsidR="006C600B" w:rsidRPr="005C2616">
        <w:rPr>
          <w:rFonts w:ascii="Arial" w:hAnsi="Arial" w:cs="Arial"/>
        </w:rPr>
        <w:t xml:space="preserve">source </w:t>
      </w:r>
      <w:r w:rsidR="00D115B4" w:rsidRPr="005C2616">
        <w:rPr>
          <w:rFonts w:ascii="Arial" w:hAnsi="Arial" w:cs="Arial"/>
        </w:rPr>
        <w:t>for the platform</w:t>
      </w:r>
      <w:r w:rsidR="006E3104">
        <w:rPr>
          <w:rFonts w:ascii="Arial" w:hAnsi="Arial" w:cs="Arial"/>
        </w:rPr>
        <w:t>.</w:t>
      </w:r>
      <w:r w:rsidR="006C600B">
        <w:rPr>
          <w:rFonts w:ascii="Arial" w:hAnsi="Arial" w:cs="Arial"/>
        </w:rPr>
        <w:t xml:space="preserve"> </w:t>
      </w:r>
      <w:r w:rsidR="00D115B4" w:rsidRPr="005C2616">
        <w:rPr>
          <w:rFonts w:ascii="Arial" w:hAnsi="Arial" w:cs="Arial"/>
        </w:rPr>
        <w:t xml:space="preserve">Where DHS data is </w:t>
      </w:r>
      <w:r w:rsidR="006C600B">
        <w:rPr>
          <w:rFonts w:ascii="Arial" w:hAnsi="Arial" w:cs="Arial"/>
        </w:rPr>
        <w:t>not available due to its periodicity</w:t>
      </w:r>
      <w:r w:rsidR="00D115B4" w:rsidRPr="005C2616">
        <w:rPr>
          <w:rFonts w:ascii="Arial" w:hAnsi="Arial" w:cs="Arial"/>
        </w:rPr>
        <w:t xml:space="preserve">, projections can used </w:t>
      </w:r>
      <w:r w:rsidR="006C600B">
        <w:rPr>
          <w:rFonts w:ascii="Arial" w:hAnsi="Arial" w:cs="Arial"/>
        </w:rPr>
        <w:t>but they have to adhere to internationally agreed computations</w:t>
      </w:r>
      <w:r w:rsidR="006E3104">
        <w:rPr>
          <w:rFonts w:ascii="Arial" w:hAnsi="Arial" w:cs="Arial"/>
        </w:rPr>
        <w:t>.</w:t>
      </w:r>
    </w:p>
    <w:p w:rsidR="00D115B4" w:rsidRPr="005C2616" w:rsidRDefault="00D115B4" w:rsidP="003F0DD0">
      <w:pPr>
        <w:jc w:val="both"/>
        <w:rPr>
          <w:rFonts w:ascii="Arial" w:hAnsi="Arial" w:cs="Arial"/>
        </w:rPr>
      </w:pPr>
      <w:r w:rsidRPr="005C2616">
        <w:rPr>
          <w:rFonts w:ascii="Arial" w:hAnsi="Arial" w:cs="Arial"/>
        </w:rPr>
        <w:t>Lead agencies</w:t>
      </w:r>
      <w:r w:rsidR="004D5544">
        <w:rPr>
          <w:rFonts w:ascii="Arial" w:hAnsi="Arial" w:cs="Arial"/>
        </w:rPr>
        <w:t xml:space="preserve"> (UNFPA, UNICEF, Marie </w:t>
      </w:r>
      <w:proofErr w:type="spellStart"/>
      <w:r w:rsidR="004D5544">
        <w:rPr>
          <w:rFonts w:ascii="Arial" w:hAnsi="Arial" w:cs="Arial"/>
        </w:rPr>
        <w:t>Stopes</w:t>
      </w:r>
      <w:proofErr w:type="spellEnd"/>
      <w:r w:rsidR="004D5544">
        <w:rPr>
          <w:rFonts w:ascii="Arial" w:hAnsi="Arial" w:cs="Arial"/>
        </w:rPr>
        <w:t xml:space="preserve"> and </w:t>
      </w:r>
      <w:proofErr w:type="spellStart"/>
      <w:r w:rsidR="004D5544">
        <w:rPr>
          <w:rFonts w:ascii="Arial" w:hAnsi="Arial" w:cs="Arial"/>
        </w:rPr>
        <w:t>Ipas</w:t>
      </w:r>
      <w:proofErr w:type="spellEnd"/>
      <w:r w:rsidR="004D5544">
        <w:rPr>
          <w:rFonts w:ascii="Arial" w:hAnsi="Arial" w:cs="Arial"/>
        </w:rPr>
        <w:t>)</w:t>
      </w:r>
      <w:r w:rsidRPr="005C2616">
        <w:rPr>
          <w:rFonts w:ascii="Arial" w:hAnsi="Arial" w:cs="Arial"/>
        </w:rPr>
        <w:t xml:space="preserve"> will </w:t>
      </w:r>
      <w:r w:rsidR="004D5544">
        <w:rPr>
          <w:rFonts w:ascii="Arial" w:hAnsi="Arial" w:cs="Arial"/>
        </w:rPr>
        <w:t xml:space="preserve">complete the validation process and </w:t>
      </w:r>
      <w:r w:rsidRPr="005C2616">
        <w:rPr>
          <w:rFonts w:ascii="Arial" w:hAnsi="Arial" w:cs="Arial"/>
        </w:rPr>
        <w:t>provide data to the AU</w:t>
      </w:r>
      <w:r w:rsidR="004D5544">
        <w:rPr>
          <w:rFonts w:ascii="Arial" w:hAnsi="Arial" w:cs="Arial"/>
        </w:rPr>
        <w:t xml:space="preserve"> within the two weeks’ timeframe. Marie </w:t>
      </w:r>
      <w:proofErr w:type="spellStart"/>
      <w:r w:rsidR="004D5544">
        <w:rPr>
          <w:rFonts w:ascii="Arial" w:hAnsi="Arial" w:cs="Arial"/>
        </w:rPr>
        <w:t>Stopes</w:t>
      </w:r>
      <w:proofErr w:type="spellEnd"/>
      <w:r w:rsidR="004D5544">
        <w:rPr>
          <w:rFonts w:ascii="Arial" w:hAnsi="Arial" w:cs="Arial"/>
        </w:rPr>
        <w:t xml:space="preserve"> will particularly provide data from special surveys conducted as part of Family Planning 2020 initiative. The AUC will consider supplementing the available data with that </w:t>
      </w:r>
      <w:r w:rsidR="004D5544">
        <w:rPr>
          <w:rFonts w:ascii="Arial" w:hAnsi="Arial" w:cs="Arial"/>
        </w:rPr>
        <w:lastRenderedPageBreak/>
        <w:t xml:space="preserve">collected by ECA during the ICPD review process since it is already </w:t>
      </w:r>
      <w:r w:rsidR="00C141B5" w:rsidRPr="005C2616">
        <w:rPr>
          <w:rFonts w:ascii="Arial" w:hAnsi="Arial" w:cs="Arial"/>
        </w:rPr>
        <w:t>endorsed by Member States</w:t>
      </w:r>
      <w:r w:rsidR="004D5544">
        <w:rPr>
          <w:rFonts w:ascii="Arial" w:hAnsi="Arial" w:cs="Arial"/>
        </w:rPr>
        <w:t>.</w:t>
      </w:r>
    </w:p>
    <w:p w:rsidR="00D115B4" w:rsidRPr="005C2616" w:rsidRDefault="00D115B4" w:rsidP="002C62A2">
      <w:pPr>
        <w:jc w:val="both"/>
        <w:rPr>
          <w:rFonts w:ascii="Arial" w:hAnsi="Arial" w:cs="Arial"/>
        </w:rPr>
      </w:pPr>
    </w:p>
    <w:p w:rsidR="00D115B4" w:rsidRPr="005C2616" w:rsidRDefault="00D115B4" w:rsidP="002C62A2">
      <w:pPr>
        <w:jc w:val="both"/>
        <w:rPr>
          <w:rFonts w:ascii="Arial" w:hAnsi="Arial" w:cs="Arial"/>
        </w:rPr>
      </w:pPr>
      <w:r w:rsidRPr="005C2616">
        <w:rPr>
          <w:rFonts w:ascii="Arial" w:hAnsi="Arial" w:cs="Arial"/>
        </w:rPr>
        <w:t xml:space="preserve">The </w:t>
      </w:r>
      <w:r w:rsidR="004D5544">
        <w:rPr>
          <w:rFonts w:ascii="Arial" w:hAnsi="Arial" w:cs="Arial"/>
        </w:rPr>
        <w:t>partners prop</w:t>
      </w:r>
      <w:r w:rsidR="002058CA">
        <w:rPr>
          <w:rFonts w:ascii="Arial" w:hAnsi="Arial" w:cs="Arial"/>
        </w:rPr>
        <w:t>osed that the theme for the MNCH Status Report 2014/15</w:t>
      </w:r>
      <w:r w:rsidR="002058CA" w:rsidRPr="005C2616">
        <w:rPr>
          <w:rFonts w:ascii="Arial" w:hAnsi="Arial" w:cs="Arial"/>
        </w:rPr>
        <w:t xml:space="preserve"> </w:t>
      </w:r>
      <w:r w:rsidR="002058CA">
        <w:rPr>
          <w:rFonts w:ascii="Arial" w:hAnsi="Arial" w:cs="Arial"/>
        </w:rPr>
        <w:t>be “ending preventable maternal and child deaths in Africa –</w:t>
      </w:r>
      <w:r w:rsidR="00C141B5">
        <w:rPr>
          <w:rFonts w:ascii="Arial" w:hAnsi="Arial" w:cs="Arial"/>
        </w:rPr>
        <w:t xml:space="preserve"> </w:t>
      </w:r>
      <w:r w:rsidR="002058CA">
        <w:rPr>
          <w:rFonts w:ascii="Arial" w:hAnsi="Arial" w:cs="Arial"/>
        </w:rPr>
        <w:t>Status Report</w:t>
      </w:r>
      <w:r w:rsidR="00C141B5">
        <w:rPr>
          <w:rFonts w:ascii="Arial" w:hAnsi="Arial" w:cs="Arial"/>
        </w:rPr>
        <w:t xml:space="preserve"> 2015</w:t>
      </w:r>
      <w:r w:rsidR="002058CA">
        <w:rPr>
          <w:rFonts w:ascii="Arial" w:hAnsi="Arial" w:cs="Arial"/>
        </w:rPr>
        <w:t xml:space="preserve">”. The </w:t>
      </w:r>
      <w:r w:rsidRPr="005C2616">
        <w:rPr>
          <w:rFonts w:ascii="Arial" w:hAnsi="Arial" w:cs="Arial"/>
        </w:rPr>
        <w:t>Report</w:t>
      </w:r>
      <w:r w:rsidR="004D5544">
        <w:rPr>
          <w:rFonts w:ascii="Arial" w:hAnsi="Arial" w:cs="Arial"/>
        </w:rPr>
        <w:t xml:space="preserve"> </w:t>
      </w:r>
      <w:r w:rsidRPr="005C2616">
        <w:rPr>
          <w:rFonts w:ascii="Arial" w:hAnsi="Arial" w:cs="Arial"/>
        </w:rPr>
        <w:t xml:space="preserve">should focus on </w:t>
      </w:r>
      <w:r w:rsidR="004D5544">
        <w:rPr>
          <w:rFonts w:ascii="Arial" w:hAnsi="Arial" w:cs="Arial"/>
        </w:rPr>
        <w:t xml:space="preserve">key </w:t>
      </w:r>
      <w:r w:rsidR="00C141B5">
        <w:rPr>
          <w:rFonts w:ascii="Arial" w:hAnsi="Arial" w:cs="Arial"/>
        </w:rPr>
        <w:t>areas</w:t>
      </w:r>
      <w:r w:rsidR="004D5544">
        <w:rPr>
          <w:rFonts w:ascii="Arial" w:hAnsi="Arial" w:cs="Arial"/>
        </w:rPr>
        <w:t xml:space="preserve"> in MNCH such as </w:t>
      </w:r>
      <w:r w:rsidRPr="005C2616">
        <w:rPr>
          <w:rFonts w:ascii="Arial" w:hAnsi="Arial" w:cs="Arial"/>
        </w:rPr>
        <w:t>human resources</w:t>
      </w:r>
      <w:r w:rsidR="004D5544">
        <w:rPr>
          <w:rFonts w:ascii="Arial" w:hAnsi="Arial" w:cs="Arial"/>
        </w:rPr>
        <w:t xml:space="preserve"> for delivery of quality MNCH services,</w:t>
      </w:r>
      <w:r w:rsidR="00C141B5">
        <w:rPr>
          <w:rFonts w:ascii="Arial" w:hAnsi="Arial" w:cs="Arial"/>
        </w:rPr>
        <w:t xml:space="preserve"> MDSR, Equity in service delivery as well as the status report on implementation of the action plan</w:t>
      </w:r>
      <w:r w:rsidRPr="005C2616">
        <w:rPr>
          <w:rFonts w:ascii="Arial" w:hAnsi="Arial" w:cs="Arial"/>
        </w:rPr>
        <w:t xml:space="preserve">. </w:t>
      </w:r>
    </w:p>
    <w:p w:rsidR="00912F6A" w:rsidRPr="005C2616" w:rsidRDefault="00912F6A" w:rsidP="002C62A2">
      <w:pPr>
        <w:spacing w:after="200" w:line="276" w:lineRule="auto"/>
        <w:jc w:val="both"/>
        <w:rPr>
          <w:rFonts w:ascii="Arial" w:hAnsi="Arial" w:cs="Arial"/>
          <w:b/>
        </w:rPr>
      </w:pPr>
    </w:p>
    <w:p w:rsidR="00B81ADD" w:rsidRPr="005C2616" w:rsidRDefault="0018635A" w:rsidP="002C62A2">
      <w:pPr>
        <w:spacing w:after="200" w:line="276" w:lineRule="auto"/>
        <w:jc w:val="both"/>
        <w:rPr>
          <w:rFonts w:ascii="Arial" w:hAnsi="Arial" w:cs="Arial"/>
          <w:b/>
        </w:rPr>
      </w:pPr>
      <w:r>
        <w:rPr>
          <w:rFonts w:ascii="Arial" w:hAnsi="Arial" w:cs="Arial"/>
          <w:b/>
        </w:rPr>
        <w:t xml:space="preserve">2. </w:t>
      </w:r>
      <w:r w:rsidR="00B81ADD" w:rsidRPr="005C2616">
        <w:rPr>
          <w:rFonts w:ascii="Arial" w:hAnsi="Arial" w:cs="Arial"/>
          <w:b/>
        </w:rPr>
        <w:t>Audit of the HIV and AIDS data</w:t>
      </w:r>
    </w:p>
    <w:p w:rsidR="005729C4" w:rsidRPr="005C2616" w:rsidRDefault="00267CD6" w:rsidP="002C62A2">
      <w:pPr>
        <w:spacing w:after="200" w:line="276" w:lineRule="auto"/>
        <w:jc w:val="both"/>
        <w:rPr>
          <w:rFonts w:ascii="Arial" w:hAnsi="Arial" w:cs="Arial"/>
        </w:rPr>
      </w:pPr>
      <w:r w:rsidRPr="005C2616">
        <w:rPr>
          <w:rFonts w:ascii="Arial" w:hAnsi="Arial" w:cs="Arial"/>
        </w:rPr>
        <w:t>The discussion reviewed the indicators and identified various data sources to report on the implementation of commitments.</w:t>
      </w:r>
      <w:r w:rsidR="00C141B5">
        <w:rPr>
          <w:rFonts w:ascii="Arial" w:hAnsi="Arial" w:cs="Arial"/>
        </w:rPr>
        <w:t xml:space="preserve"> </w:t>
      </w:r>
      <w:r w:rsidR="00C141B5" w:rsidRPr="005C2616">
        <w:rPr>
          <w:rFonts w:ascii="Arial" w:hAnsi="Arial" w:cs="Arial"/>
        </w:rPr>
        <w:t xml:space="preserve">Primarily the main data </w:t>
      </w:r>
      <w:proofErr w:type="gramStart"/>
      <w:r w:rsidR="00C141B5" w:rsidRPr="005C2616">
        <w:rPr>
          <w:rFonts w:ascii="Arial" w:hAnsi="Arial" w:cs="Arial"/>
        </w:rPr>
        <w:t xml:space="preserve">sources </w:t>
      </w:r>
      <w:r w:rsidR="00C141B5">
        <w:rPr>
          <w:rFonts w:ascii="Arial" w:hAnsi="Arial" w:cs="Arial"/>
        </w:rPr>
        <w:t>is</w:t>
      </w:r>
      <w:proofErr w:type="gramEnd"/>
      <w:r w:rsidR="00C141B5" w:rsidRPr="005C2616">
        <w:rPr>
          <w:rFonts w:ascii="Arial" w:hAnsi="Arial" w:cs="Arial"/>
        </w:rPr>
        <w:t xml:space="preserve"> the UNAIDS AIDS Info platform. The</w:t>
      </w:r>
      <w:r w:rsidR="00C141B5">
        <w:rPr>
          <w:rFonts w:ascii="Arial" w:hAnsi="Arial" w:cs="Arial"/>
        </w:rPr>
        <w:t xml:space="preserve"> meeting was informed that the</w:t>
      </w:r>
      <w:r w:rsidR="00C141B5" w:rsidRPr="005C2616">
        <w:rPr>
          <w:rFonts w:ascii="Arial" w:hAnsi="Arial" w:cs="Arial"/>
        </w:rPr>
        <w:t xml:space="preserve"> data for the various indicators is available with UNAIDS from the period 2005 – 2013 for some specific countries. AIDS Accountability will also </w:t>
      </w:r>
      <w:proofErr w:type="gramStart"/>
      <w:r w:rsidR="00C141B5">
        <w:rPr>
          <w:rFonts w:ascii="Arial" w:hAnsi="Arial" w:cs="Arial"/>
        </w:rPr>
        <w:t>committed</w:t>
      </w:r>
      <w:proofErr w:type="gramEnd"/>
      <w:r w:rsidR="00C141B5">
        <w:rPr>
          <w:rFonts w:ascii="Arial" w:hAnsi="Arial" w:cs="Arial"/>
        </w:rPr>
        <w:t xml:space="preserve"> to </w:t>
      </w:r>
      <w:r w:rsidR="00C141B5" w:rsidRPr="005C2616">
        <w:rPr>
          <w:rFonts w:ascii="Arial" w:hAnsi="Arial" w:cs="Arial"/>
        </w:rPr>
        <w:t xml:space="preserve">provide </w:t>
      </w:r>
      <w:r w:rsidR="00C141B5">
        <w:rPr>
          <w:rFonts w:ascii="Arial" w:hAnsi="Arial" w:cs="Arial"/>
        </w:rPr>
        <w:t xml:space="preserve">some </w:t>
      </w:r>
      <w:r w:rsidR="00C141B5" w:rsidRPr="005C2616">
        <w:rPr>
          <w:rFonts w:ascii="Arial" w:hAnsi="Arial" w:cs="Arial"/>
        </w:rPr>
        <w:t>data.</w:t>
      </w:r>
      <w:r w:rsidR="0027543F" w:rsidRPr="005C2616">
        <w:rPr>
          <w:rFonts w:ascii="Arial" w:hAnsi="Arial" w:cs="Arial"/>
        </w:rPr>
        <w:t xml:space="preserve"> </w:t>
      </w:r>
    </w:p>
    <w:p w:rsidR="006E3104" w:rsidRDefault="0027543F" w:rsidP="002C62A2">
      <w:pPr>
        <w:spacing w:after="200" w:line="276" w:lineRule="auto"/>
        <w:jc w:val="both"/>
        <w:rPr>
          <w:rFonts w:ascii="Arial" w:hAnsi="Arial" w:cs="Arial"/>
        </w:rPr>
      </w:pPr>
      <w:r w:rsidRPr="005C2616">
        <w:rPr>
          <w:rFonts w:ascii="Arial" w:hAnsi="Arial" w:cs="Arial"/>
        </w:rPr>
        <w:t>The discussion noted that the f</w:t>
      </w:r>
      <w:r w:rsidR="005729C4" w:rsidRPr="005C2616">
        <w:rPr>
          <w:rFonts w:ascii="Arial" w:hAnsi="Arial" w:cs="Arial"/>
        </w:rPr>
        <w:t xml:space="preserve">ocus should be on </w:t>
      </w:r>
      <w:r w:rsidRPr="005C2616">
        <w:rPr>
          <w:rFonts w:ascii="Arial" w:hAnsi="Arial" w:cs="Arial"/>
        </w:rPr>
        <w:t xml:space="preserve">high-level </w:t>
      </w:r>
      <w:r w:rsidR="005729C4" w:rsidRPr="005C2616">
        <w:rPr>
          <w:rFonts w:ascii="Arial" w:hAnsi="Arial" w:cs="Arial"/>
        </w:rPr>
        <w:t>impact indicators but in case of challenges process indicators should be introduced in order to contribute to the impact indicators.</w:t>
      </w:r>
      <w:r w:rsidRPr="005C2616">
        <w:rPr>
          <w:rFonts w:ascii="Arial" w:hAnsi="Arial" w:cs="Arial"/>
        </w:rPr>
        <w:t xml:space="preserve"> </w:t>
      </w:r>
      <w:r w:rsidR="00C141B5" w:rsidRPr="005C2616">
        <w:rPr>
          <w:rFonts w:ascii="Arial" w:hAnsi="Arial" w:cs="Arial"/>
        </w:rPr>
        <w:t>It was noted that the UNAIDS indicators on Human Rights, Stigma and Discrimination are already set out therefore AUC can utilise them. It was further noted that there is missing data on adolescents; the elderly, transgendered and SRHR linked indicators with HIV; including indicators on humanitarian settings.  It was highlighted that indicators on Men having Sex with Men, Sex Workers and Intravenous Drug Users (IDUs) are available however they are often under / not reported by Member States</w:t>
      </w:r>
      <w:r w:rsidR="006E3104">
        <w:rPr>
          <w:rFonts w:ascii="Arial" w:hAnsi="Arial" w:cs="Arial"/>
        </w:rPr>
        <w:t xml:space="preserve">. </w:t>
      </w:r>
      <w:r w:rsidR="00E97290" w:rsidRPr="005C2616">
        <w:rPr>
          <w:rFonts w:ascii="Arial" w:hAnsi="Arial" w:cs="Arial"/>
        </w:rPr>
        <w:t xml:space="preserve">UNFPA </w:t>
      </w:r>
      <w:r w:rsidR="00C141B5">
        <w:rPr>
          <w:rFonts w:ascii="Arial" w:hAnsi="Arial" w:cs="Arial"/>
        </w:rPr>
        <w:t>committed to provide data on</w:t>
      </w:r>
      <w:r w:rsidR="00E97290" w:rsidRPr="005C2616">
        <w:rPr>
          <w:rFonts w:ascii="Arial" w:hAnsi="Arial" w:cs="Arial"/>
        </w:rPr>
        <w:t xml:space="preserve"> new indicators on </w:t>
      </w:r>
      <w:r w:rsidR="00A866E6" w:rsidRPr="005C2616">
        <w:rPr>
          <w:rFonts w:ascii="Arial" w:hAnsi="Arial" w:cs="Arial"/>
        </w:rPr>
        <w:t>Sexual and Reproductive health and Rights (</w:t>
      </w:r>
      <w:r w:rsidR="00E97290" w:rsidRPr="005C2616">
        <w:rPr>
          <w:rFonts w:ascii="Arial" w:hAnsi="Arial" w:cs="Arial"/>
        </w:rPr>
        <w:t>SRHR</w:t>
      </w:r>
      <w:r w:rsidR="00A866E6" w:rsidRPr="005C2616">
        <w:rPr>
          <w:rFonts w:ascii="Arial" w:hAnsi="Arial" w:cs="Arial"/>
        </w:rPr>
        <w:t>)</w:t>
      </w:r>
      <w:r w:rsidR="00E97290" w:rsidRPr="005C2616">
        <w:rPr>
          <w:rFonts w:ascii="Arial" w:hAnsi="Arial" w:cs="Arial"/>
        </w:rPr>
        <w:t xml:space="preserve"> </w:t>
      </w:r>
      <w:r w:rsidR="00A866E6" w:rsidRPr="005C2616">
        <w:rPr>
          <w:rFonts w:ascii="Arial" w:hAnsi="Arial" w:cs="Arial"/>
        </w:rPr>
        <w:t>and HIV</w:t>
      </w:r>
      <w:r w:rsidR="005729C4" w:rsidRPr="005C2616">
        <w:rPr>
          <w:rFonts w:ascii="Arial" w:hAnsi="Arial" w:cs="Arial"/>
        </w:rPr>
        <w:t xml:space="preserve"> to </w:t>
      </w:r>
      <w:r w:rsidR="00A866E6" w:rsidRPr="005C2616">
        <w:rPr>
          <w:rFonts w:ascii="Arial" w:hAnsi="Arial" w:cs="Arial"/>
        </w:rPr>
        <w:t>the African Union Commission (</w:t>
      </w:r>
      <w:r w:rsidR="005729C4" w:rsidRPr="005C2616">
        <w:rPr>
          <w:rFonts w:ascii="Arial" w:hAnsi="Arial" w:cs="Arial"/>
        </w:rPr>
        <w:t>AUC</w:t>
      </w:r>
      <w:r w:rsidR="00A866E6" w:rsidRPr="005C2616">
        <w:rPr>
          <w:rFonts w:ascii="Arial" w:hAnsi="Arial" w:cs="Arial"/>
        </w:rPr>
        <w:t>)</w:t>
      </w:r>
      <w:r w:rsidR="00E97290" w:rsidRPr="005C2616">
        <w:rPr>
          <w:rFonts w:ascii="Arial" w:hAnsi="Arial" w:cs="Arial"/>
        </w:rPr>
        <w:t>.</w:t>
      </w:r>
      <w:r w:rsidR="00C141B5">
        <w:rPr>
          <w:rFonts w:ascii="Arial" w:hAnsi="Arial" w:cs="Arial"/>
        </w:rPr>
        <w:t xml:space="preserve">The group proposed that the </w:t>
      </w:r>
      <w:r w:rsidR="00C141B5" w:rsidRPr="005C2616">
        <w:rPr>
          <w:rFonts w:ascii="Arial" w:hAnsi="Arial" w:cs="Arial"/>
        </w:rPr>
        <w:t xml:space="preserve">database </w:t>
      </w:r>
      <w:r w:rsidR="00C141B5">
        <w:rPr>
          <w:rFonts w:ascii="Arial" w:hAnsi="Arial" w:cs="Arial"/>
        </w:rPr>
        <w:t xml:space="preserve">be </w:t>
      </w:r>
      <w:r w:rsidR="00C141B5" w:rsidRPr="005C2616">
        <w:rPr>
          <w:rFonts w:ascii="Arial" w:hAnsi="Arial" w:cs="Arial"/>
        </w:rPr>
        <w:t xml:space="preserve">aligned to </w:t>
      </w:r>
      <w:r w:rsidR="005729C4" w:rsidRPr="005C2616">
        <w:rPr>
          <w:rFonts w:ascii="Arial" w:hAnsi="Arial" w:cs="Arial"/>
        </w:rPr>
        <w:t xml:space="preserve">goals </w:t>
      </w:r>
      <w:r w:rsidR="00C141B5">
        <w:rPr>
          <w:rFonts w:ascii="Arial" w:hAnsi="Arial" w:cs="Arial"/>
        </w:rPr>
        <w:t xml:space="preserve">of the </w:t>
      </w:r>
      <w:r w:rsidR="00C141B5" w:rsidRPr="005C2616">
        <w:rPr>
          <w:rFonts w:ascii="Arial" w:hAnsi="Arial" w:cs="Arial"/>
        </w:rPr>
        <w:t xml:space="preserve">Common Africa Position </w:t>
      </w:r>
      <w:r w:rsidR="00C141B5">
        <w:rPr>
          <w:rFonts w:ascii="Arial" w:hAnsi="Arial" w:cs="Arial"/>
        </w:rPr>
        <w:t xml:space="preserve">once they are </w:t>
      </w:r>
      <w:r w:rsidR="005729C4" w:rsidRPr="005C2616">
        <w:rPr>
          <w:rFonts w:ascii="Arial" w:hAnsi="Arial" w:cs="Arial"/>
        </w:rPr>
        <w:t>defined</w:t>
      </w:r>
      <w:r w:rsidR="00C141B5">
        <w:rPr>
          <w:rFonts w:ascii="Arial" w:hAnsi="Arial" w:cs="Arial"/>
        </w:rPr>
        <w:t>.</w:t>
      </w:r>
      <w:r w:rsidR="00C141B5" w:rsidRPr="005C2616" w:rsidDel="00C141B5">
        <w:rPr>
          <w:rFonts w:ascii="Arial" w:hAnsi="Arial" w:cs="Arial"/>
        </w:rPr>
        <w:t xml:space="preserve"> </w:t>
      </w:r>
    </w:p>
    <w:p w:rsidR="000D2B58" w:rsidRPr="005C2616" w:rsidRDefault="0018635A" w:rsidP="002C62A2">
      <w:pPr>
        <w:spacing w:after="200" w:line="276" w:lineRule="auto"/>
        <w:jc w:val="both"/>
        <w:rPr>
          <w:rFonts w:ascii="Arial" w:hAnsi="Arial" w:cs="Arial"/>
          <w:b/>
        </w:rPr>
      </w:pPr>
      <w:r>
        <w:rPr>
          <w:rFonts w:ascii="Arial" w:hAnsi="Arial" w:cs="Arial"/>
          <w:b/>
        </w:rPr>
        <w:t>3. Audit of the TB, Malaria and health f</w:t>
      </w:r>
      <w:r w:rsidR="00B81ADD" w:rsidRPr="005C2616">
        <w:rPr>
          <w:rFonts w:ascii="Arial" w:hAnsi="Arial" w:cs="Arial"/>
          <w:b/>
        </w:rPr>
        <w:t>inancing data</w:t>
      </w:r>
    </w:p>
    <w:p w:rsidR="0030061D" w:rsidRPr="008E39C0" w:rsidRDefault="00615967" w:rsidP="008E39C0">
      <w:pPr>
        <w:spacing w:after="200" w:line="276" w:lineRule="auto"/>
        <w:jc w:val="both"/>
        <w:rPr>
          <w:rFonts w:ascii="Arial" w:hAnsi="Arial" w:cs="Arial"/>
        </w:rPr>
      </w:pPr>
      <w:r w:rsidRPr="008E39C0">
        <w:rPr>
          <w:rFonts w:ascii="Arial" w:hAnsi="Arial" w:cs="Arial"/>
        </w:rPr>
        <w:t>The discussion reviewed the indicators and identified various data sources to report on the implementation of commitments.</w:t>
      </w:r>
      <w:r w:rsidR="00C141B5" w:rsidRPr="008E39C0">
        <w:rPr>
          <w:rFonts w:ascii="Arial" w:hAnsi="Arial" w:cs="Arial"/>
        </w:rPr>
        <w:t xml:space="preserve"> The primary data source for Malaria will be extracted from the various annexes in the 2013 Malaria Report, Annex 5.</w:t>
      </w:r>
      <w:r w:rsidR="0030061D" w:rsidRPr="008E39C0">
        <w:rPr>
          <w:rFonts w:ascii="Arial" w:hAnsi="Arial" w:cs="Arial"/>
        </w:rPr>
        <w:t xml:space="preserve"> It was noted that in view of new universal access targets some of the indicators in the indicator sheet will need to be revised. The group added a new indicator ‘The number of people sleeping under an Insect Treated Nets’ to reflect the universal access targets. The group recommended that: TB data </w:t>
      </w:r>
      <w:proofErr w:type="gramStart"/>
      <w:r w:rsidR="0030061D" w:rsidRPr="008E39C0">
        <w:rPr>
          <w:rFonts w:ascii="Arial" w:hAnsi="Arial" w:cs="Arial"/>
        </w:rPr>
        <w:t>be</w:t>
      </w:r>
      <w:proofErr w:type="gramEnd"/>
      <w:r w:rsidR="0030061D" w:rsidRPr="008E39C0">
        <w:rPr>
          <w:rFonts w:ascii="Arial" w:hAnsi="Arial" w:cs="Arial"/>
        </w:rPr>
        <w:t xml:space="preserve"> send to WHO Regional Office and Stop TB Partnership for validation</w:t>
      </w:r>
      <w:r w:rsidR="006E3104">
        <w:rPr>
          <w:rFonts w:ascii="Arial" w:hAnsi="Arial" w:cs="Arial"/>
        </w:rPr>
        <w:t xml:space="preserve">. </w:t>
      </w:r>
      <w:r w:rsidR="0030061D" w:rsidRPr="008E39C0">
        <w:rPr>
          <w:rFonts w:ascii="Arial" w:hAnsi="Arial" w:cs="Arial"/>
        </w:rPr>
        <w:t>WHO estimates should be utilised besides the country reported data.</w:t>
      </w:r>
    </w:p>
    <w:p w:rsidR="005729C4" w:rsidRPr="005C2616" w:rsidRDefault="0030061D" w:rsidP="002C62A2">
      <w:pPr>
        <w:spacing w:after="200" w:line="276" w:lineRule="auto"/>
        <w:jc w:val="both"/>
        <w:rPr>
          <w:rFonts w:ascii="Arial" w:hAnsi="Arial" w:cs="Arial"/>
        </w:rPr>
      </w:pPr>
      <w:r w:rsidRPr="005C2616">
        <w:rPr>
          <w:rFonts w:ascii="Arial" w:hAnsi="Arial" w:cs="Arial"/>
        </w:rPr>
        <w:lastRenderedPageBreak/>
        <w:t>The group noted that the Health Financing Indicators were available in the State of Health Financing Report (2013).</w:t>
      </w:r>
      <w:r w:rsidRPr="0030061D">
        <w:rPr>
          <w:rFonts w:ascii="Arial" w:hAnsi="Arial" w:cs="Arial"/>
        </w:rPr>
        <w:t xml:space="preserve"> </w:t>
      </w:r>
      <w:r w:rsidRPr="005C2616">
        <w:rPr>
          <w:rFonts w:ascii="Arial" w:hAnsi="Arial" w:cs="Arial"/>
        </w:rPr>
        <w:t>The only indicator on health financing that was not available is the percentage of population covered by a demand-side scheme e.g. Social Health Insurance and Community Based Insurance</w:t>
      </w:r>
    </w:p>
    <w:p w:rsidR="005729C4" w:rsidRPr="005C2616" w:rsidRDefault="005729C4" w:rsidP="006E3104">
      <w:pPr>
        <w:spacing w:after="200" w:line="276" w:lineRule="auto"/>
        <w:ind w:left="720"/>
        <w:jc w:val="both"/>
        <w:rPr>
          <w:rFonts w:ascii="Arial" w:hAnsi="Arial" w:cs="Arial"/>
        </w:rPr>
      </w:pPr>
    </w:p>
    <w:p w:rsidR="0071289B" w:rsidRPr="005C2616" w:rsidRDefault="0071289B" w:rsidP="002C62A2">
      <w:pPr>
        <w:spacing w:after="200" w:line="276" w:lineRule="auto"/>
        <w:jc w:val="both"/>
        <w:rPr>
          <w:rFonts w:ascii="Arial" w:hAnsi="Arial" w:cs="Arial"/>
          <w:b/>
        </w:rPr>
      </w:pPr>
      <w:r w:rsidRPr="005C2616">
        <w:rPr>
          <w:rFonts w:ascii="Arial" w:hAnsi="Arial" w:cs="Arial"/>
          <w:b/>
        </w:rPr>
        <w:t>Plenary Discussion</w:t>
      </w:r>
    </w:p>
    <w:p w:rsidR="005C2616" w:rsidRPr="0018635A" w:rsidRDefault="005C2616" w:rsidP="002C62A2">
      <w:pPr>
        <w:spacing w:after="200" w:line="276" w:lineRule="auto"/>
        <w:jc w:val="both"/>
        <w:rPr>
          <w:rFonts w:ascii="Arial" w:hAnsi="Arial" w:cs="Arial"/>
        </w:rPr>
      </w:pPr>
      <w:r>
        <w:rPr>
          <w:rFonts w:ascii="Arial" w:hAnsi="Arial" w:cs="Arial"/>
        </w:rPr>
        <w:t xml:space="preserve">The participants agreed that most </w:t>
      </w:r>
      <w:r w:rsidR="0030061D">
        <w:rPr>
          <w:rFonts w:ascii="Arial" w:hAnsi="Arial" w:cs="Arial"/>
        </w:rPr>
        <w:t xml:space="preserve">of </w:t>
      </w:r>
      <w:r>
        <w:rPr>
          <w:rFonts w:ascii="Arial" w:hAnsi="Arial" w:cs="Arial"/>
        </w:rPr>
        <w:t>the data required for populating the indicator-tracking table should be taken from</w:t>
      </w:r>
      <w:r w:rsidR="0071289B" w:rsidRPr="005C2616">
        <w:rPr>
          <w:rFonts w:ascii="Arial" w:hAnsi="Arial" w:cs="Arial"/>
        </w:rPr>
        <w:t xml:space="preserve"> the </w:t>
      </w:r>
      <w:r>
        <w:rPr>
          <w:rFonts w:ascii="Arial" w:hAnsi="Arial" w:cs="Arial"/>
        </w:rPr>
        <w:t>Demographic and Health Surveys (</w:t>
      </w:r>
      <w:r w:rsidR="0071289B" w:rsidRPr="005C2616">
        <w:rPr>
          <w:rFonts w:ascii="Arial" w:hAnsi="Arial" w:cs="Arial"/>
        </w:rPr>
        <w:t>DHS</w:t>
      </w:r>
      <w:r>
        <w:rPr>
          <w:rFonts w:ascii="Arial" w:hAnsi="Arial" w:cs="Arial"/>
        </w:rPr>
        <w:t>).</w:t>
      </w:r>
      <w:r w:rsidR="0030061D">
        <w:rPr>
          <w:rFonts w:ascii="Arial" w:hAnsi="Arial" w:cs="Arial"/>
        </w:rPr>
        <w:t xml:space="preserve"> </w:t>
      </w:r>
      <w:r w:rsidR="0030061D" w:rsidRPr="0030061D">
        <w:rPr>
          <w:rFonts w:ascii="Arial" w:hAnsi="Arial" w:cs="Arial"/>
        </w:rPr>
        <w:t xml:space="preserve"> </w:t>
      </w:r>
      <w:r w:rsidR="0030061D">
        <w:rPr>
          <w:rFonts w:ascii="Arial" w:hAnsi="Arial" w:cs="Arial"/>
        </w:rPr>
        <w:t>Partners pledged to provide the required d</w:t>
      </w:r>
      <w:r w:rsidR="0030061D" w:rsidRPr="005C2616">
        <w:rPr>
          <w:rFonts w:ascii="Arial" w:hAnsi="Arial" w:cs="Arial"/>
        </w:rPr>
        <w:t>ata in two weeks</w:t>
      </w:r>
      <w:r w:rsidR="0030061D">
        <w:rPr>
          <w:rFonts w:ascii="Arial" w:hAnsi="Arial" w:cs="Arial"/>
        </w:rPr>
        <w:t xml:space="preserve"> and requested the African Union Commission to also utilise the data collected by the Economic Commission for Africa (</w:t>
      </w:r>
      <w:r w:rsidR="0030061D" w:rsidRPr="005C2616">
        <w:rPr>
          <w:rFonts w:ascii="Arial" w:hAnsi="Arial" w:cs="Arial"/>
        </w:rPr>
        <w:t>ECA</w:t>
      </w:r>
      <w:r w:rsidR="0030061D">
        <w:rPr>
          <w:rFonts w:ascii="Arial" w:hAnsi="Arial" w:cs="Arial"/>
        </w:rPr>
        <w:t>)</w:t>
      </w:r>
      <w:r w:rsidR="0030061D" w:rsidRPr="005C2616">
        <w:rPr>
          <w:rFonts w:ascii="Arial" w:hAnsi="Arial" w:cs="Arial"/>
        </w:rPr>
        <w:t xml:space="preserve"> </w:t>
      </w:r>
      <w:r w:rsidR="0030061D">
        <w:rPr>
          <w:rFonts w:ascii="Arial" w:hAnsi="Arial" w:cs="Arial"/>
        </w:rPr>
        <w:t>and validated</w:t>
      </w:r>
      <w:r w:rsidR="0030061D" w:rsidRPr="005C2616">
        <w:rPr>
          <w:rFonts w:ascii="Arial" w:hAnsi="Arial" w:cs="Arial"/>
        </w:rPr>
        <w:t xml:space="preserve"> by Member States</w:t>
      </w:r>
      <w:r w:rsidR="0030061D">
        <w:rPr>
          <w:rFonts w:ascii="Arial" w:hAnsi="Arial" w:cs="Arial"/>
        </w:rPr>
        <w:t>.</w:t>
      </w:r>
      <w:r w:rsidR="0030061D" w:rsidRPr="0030061D">
        <w:rPr>
          <w:rFonts w:ascii="Arial" w:hAnsi="Arial" w:cs="Arial"/>
        </w:rPr>
        <w:t xml:space="preserve"> </w:t>
      </w:r>
      <w:r w:rsidR="0030061D">
        <w:rPr>
          <w:rFonts w:ascii="Arial" w:hAnsi="Arial" w:cs="Arial"/>
        </w:rPr>
        <w:t xml:space="preserve">The Partners requested that all finance related </w:t>
      </w:r>
      <w:r w:rsidR="0030061D" w:rsidRPr="005C2616">
        <w:rPr>
          <w:rFonts w:ascii="Arial" w:hAnsi="Arial" w:cs="Arial"/>
        </w:rPr>
        <w:t>indicator</w:t>
      </w:r>
      <w:r w:rsidR="0030061D">
        <w:rPr>
          <w:rFonts w:ascii="Arial" w:hAnsi="Arial" w:cs="Arial"/>
        </w:rPr>
        <w:t>s be moved to the domestic financing s</w:t>
      </w:r>
      <w:r w:rsidR="0030061D" w:rsidRPr="005C2616">
        <w:rPr>
          <w:rFonts w:ascii="Arial" w:hAnsi="Arial" w:cs="Arial"/>
        </w:rPr>
        <w:t>ection</w:t>
      </w:r>
      <w:r w:rsidR="0030061D">
        <w:rPr>
          <w:rFonts w:ascii="Arial" w:hAnsi="Arial" w:cs="Arial"/>
        </w:rPr>
        <w:t>.</w:t>
      </w:r>
      <w:r w:rsidR="0030061D" w:rsidRPr="0030061D">
        <w:rPr>
          <w:rFonts w:ascii="Arial" w:hAnsi="Arial" w:cs="Arial"/>
        </w:rPr>
        <w:t xml:space="preserve"> </w:t>
      </w:r>
      <w:r w:rsidR="0030061D">
        <w:rPr>
          <w:rFonts w:ascii="Arial" w:hAnsi="Arial" w:cs="Arial"/>
        </w:rPr>
        <w:t>The UN agencies noted that the data from their reports is obtained through a rigorous process which is Member State validated. Finally, partners requested the African Union to include indicators on LGBTIs in the indicator tracking tables</w:t>
      </w:r>
      <w:r w:rsidR="00FE1E2D">
        <w:rPr>
          <w:rFonts w:ascii="Arial" w:hAnsi="Arial" w:cs="Arial"/>
        </w:rPr>
        <w:t>.</w:t>
      </w:r>
    </w:p>
    <w:p w:rsidR="00B81ADD" w:rsidRDefault="00B81ADD" w:rsidP="002C62A2">
      <w:pPr>
        <w:spacing w:after="200" w:line="276" w:lineRule="auto"/>
        <w:jc w:val="both"/>
        <w:rPr>
          <w:rFonts w:ascii="Arial" w:hAnsi="Arial" w:cs="Arial"/>
          <w:b/>
        </w:rPr>
      </w:pPr>
      <w:r w:rsidRPr="005C2616">
        <w:rPr>
          <w:rFonts w:ascii="Arial" w:hAnsi="Arial" w:cs="Arial"/>
          <w:b/>
        </w:rPr>
        <w:t>Presentation and discussion of the qualitative data requirements and collection processes including the AU roadmap indicators</w:t>
      </w:r>
    </w:p>
    <w:p w:rsidR="00714CF5" w:rsidRPr="00C942CC" w:rsidRDefault="00C942CC" w:rsidP="00C942CC">
      <w:pPr>
        <w:spacing w:after="200" w:line="276" w:lineRule="auto"/>
        <w:jc w:val="both"/>
        <w:rPr>
          <w:rFonts w:ascii="Arial" w:hAnsi="Arial" w:cs="Arial"/>
        </w:rPr>
      </w:pPr>
      <w:r w:rsidRPr="00C942CC">
        <w:rPr>
          <w:rFonts w:ascii="Arial" w:hAnsi="Arial" w:cs="Arial"/>
        </w:rPr>
        <w:t>Mr. Kwami Dadji, Health Officer in the Division of AIDS, TB and Malaria of the AUC presented the</w:t>
      </w:r>
      <w:r>
        <w:rPr>
          <w:rFonts w:ascii="Arial" w:hAnsi="Arial" w:cs="Arial"/>
        </w:rPr>
        <w:t xml:space="preserve"> following </w:t>
      </w:r>
      <w:r w:rsidRPr="00C942CC">
        <w:rPr>
          <w:rFonts w:ascii="Arial" w:hAnsi="Arial" w:cs="Arial"/>
        </w:rPr>
        <w:t>the qualitative data requirements and collection processes including the AU roadmap indicators</w:t>
      </w:r>
      <w:r>
        <w:rPr>
          <w:rFonts w:ascii="Arial" w:hAnsi="Arial" w:cs="Arial"/>
        </w:rPr>
        <w:t>. He explained the o</w:t>
      </w:r>
      <w:r w:rsidRPr="00C942CC">
        <w:rPr>
          <w:rFonts w:ascii="Arial" w:hAnsi="Arial" w:cs="Arial"/>
        </w:rPr>
        <w:t xml:space="preserve">bjectives of the </w:t>
      </w:r>
      <w:r>
        <w:rPr>
          <w:rFonts w:ascii="Arial" w:hAnsi="Arial" w:cs="Arial"/>
        </w:rPr>
        <w:t>e</w:t>
      </w:r>
      <w:r w:rsidRPr="00C942CC">
        <w:rPr>
          <w:rFonts w:ascii="Arial" w:hAnsi="Arial" w:cs="Arial"/>
        </w:rPr>
        <w:t>valuation</w:t>
      </w:r>
      <w:r>
        <w:rPr>
          <w:rFonts w:ascii="Arial" w:hAnsi="Arial" w:cs="Arial"/>
        </w:rPr>
        <w:t>, presented the key e</w:t>
      </w:r>
      <w:r w:rsidRPr="00C942CC">
        <w:rPr>
          <w:rFonts w:ascii="Arial" w:hAnsi="Arial" w:cs="Arial"/>
        </w:rPr>
        <w:t>valuation questions</w:t>
      </w:r>
      <w:r>
        <w:rPr>
          <w:rFonts w:ascii="Arial" w:hAnsi="Arial" w:cs="Arial"/>
        </w:rPr>
        <w:t xml:space="preserve"> and m</w:t>
      </w:r>
      <w:r w:rsidRPr="00C942CC">
        <w:rPr>
          <w:rFonts w:ascii="Arial" w:hAnsi="Arial" w:cs="Arial"/>
        </w:rPr>
        <w:t>ethodology</w:t>
      </w:r>
      <w:r>
        <w:rPr>
          <w:rFonts w:ascii="Arial" w:hAnsi="Arial" w:cs="Arial"/>
        </w:rPr>
        <w:t>.</w:t>
      </w:r>
      <w:r w:rsidRPr="00C942CC">
        <w:rPr>
          <w:rFonts w:ascii="Arial" w:hAnsi="Arial" w:cs="Arial"/>
        </w:rPr>
        <w:t xml:space="preserve"> </w:t>
      </w:r>
    </w:p>
    <w:p w:rsidR="000D2B58" w:rsidRPr="005C2616" w:rsidRDefault="00B81ADD" w:rsidP="002C62A2">
      <w:pPr>
        <w:spacing w:after="200" w:line="276" w:lineRule="auto"/>
        <w:jc w:val="both"/>
        <w:rPr>
          <w:rFonts w:ascii="Arial" w:hAnsi="Arial" w:cs="Arial"/>
          <w:b/>
        </w:rPr>
      </w:pPr>
      <w:r w:rsidRPr="003B2257">
        <w:rPr>
          <w:rFonts w:ascii="Arial" w:hAnsi="Arial" w:cs="Arial"/>
          <w:b/>
        </w:rPr>
        <w:t>Discussion of the methodology and modalities for conducting the evaluations/reviews</w:t>
      </w:r>
    </w:p>
    <w:p w:rsidR="00E71B4D" w:rsidRDefault="00E71B4D" w:rsidP="002C62A2">
      <w:pPr>
        <w:spacing w:after="200" w:line="276" w:lineRule="auto"/>
        <w:jc w:val="both"/>
        <w:rPr>
          <w:rFonts w:ascii="Arial" w:hAnsi="Arial" w:cs="Arial"/>
        </w:rPr>
      </w:pPr>
      <w:r>
        <w:rPr>
          <w:rFonts w:ascii="Arial" w:hAnsi="Arial" w:cs="Arial"/>
        </w:rPr>
        <w:t xml:space="preserve">Following the discussions the meeting </w:t>
      </w:r>
      <w:r w:rsidR="003B2257">
        <w:rPr>
          <w:rFonts w:ascii="Arial" w:hAnsi="Arial" w:cs="Arial"/>
        </w:rPr>
        <w:t>noted</w:t>
      </w:r>
      <w:r>
        <w:rPr>
          <w:rFonts w:ascii="Arial" w:hAnsi="Arial" w:cs="Arial"/>
        </w:rPr>
        <w:t>:</w:t>
      </w:r>
    </w:p>
    <w:p w:rsidR="003F5316" w:rsidRPr="005C2616" w:rsidRDefault="00E71B4D" w:rsidP="002C62A2">
      <w:pPr>
        <w:spacing w:after="200" w:line="276" w:lineRule="auto"/>
        <w:jc w:val="both"/>
        <w:rPr>
          <w:rFonts w:ascii="Arial" w:hAnsi="Arial" w:cs="Arial"/>
        </w:rPr>
      </w:pPr>
      <w:r>
        <w:rPr>
          <w:rFonts w:ascii="Arial" w:hAnsi="Arial" w:cs="Arial"/>
        </w:rPr>
        <w:t>-</w:t>
      </w:r>
      <w:r w:rsidR="003B2257">
        <w:rPr>
          <w:rFonts w:ascii="Arial" w:hAnsi="Arial" w:cs="Arial"/>
        </w:rPr>
        <w:t xml:space="preserve">the need </w:t>
      </w:r>
      <w:r w:rsidR="0027543F" w:rsidRPr="005C2616">
        <w:rPr>
          <w:rFonts w:ascii="Arial" w:hAnsi="Arial" w:cs="Arial"/>
        </w:rPr>
        <w:t xml:space="preserve">to include rights in the </w:t>
      </w:r>
      <w:r w:rsidR="003B2257">
        <w:rPr>
          <w:rFonts w:ascii="Arial" w:hAnsi="Arial" w:cs="Arial"/>
        </w:rPr>
        <w:t xml:space="preserve">Maputo Plan of Action (MPoA) </w:t>
      </w:r>
      <w:r w:rsidR="0027543F" w:rsidRPr="005C2616">
        <w:rPr>
          <w:rFonts w:ascii="Arial" w:hAnsi="Arial" w:cs="Arial"/>
        </w:rPr>
        <w:t>in the evaluative questions</w:t>
      </w:r>
    </w:p>
    <w:p w:rsidR="0027543F" w:rsidRPr="005C2616" w:rsidRDefault="0027543F" w:rsidP="002C62A2">
      <w:pPr>
        <w:spacing w:after="200" w:line="276" w:lineRule="auto"/>
        <w:jc w:val="both"/>
        <w:rPr>
          <w:rFonts w:ascii="Arial" w:hAnsi="Arial" w:cs="Arial"/>
        </w:rPr>
      </w:pPr>
      <w:r w:rsidRPr="005C2616">
        <w:rPr>
          <w:rFonts w:ascii="Arial" w:hAnsi="Arial" w:cs="Arial"/>
        </w:rPr>
        <w:t>-</w:t>
      </w:r>
      <w:r w:rsidR="003B2257">
        <w:rPr>
          <w:rFonts w:ascii="Arial" w:hAnsi="Arial" w:cs="Arial"/>
        </w:rPr>
        <w:t xml:space="preserve"> </w:t>
      </w:r>
      <w:proofErr w:type="gramStart"/>
      <w:r w:rsidR="003B2257">
        <w:rPr>
          <w:rFonts w:ascii="Arial" w:hAnsi="Arial" w:cs="Arial"/>
        </w:rPr>
        <w:t>the</w:t>
      </w:r>
      <w:proofErr w:type="gramEnd"/>
      <w:r w:rsidR="003B2257">
        <w:rPr>
          <w:rFonts w:ascii="Arial" w:hAnsi="Arial" w:cs="Arial"/>
        </w:rPr>
        <w:t xml:space="preserve"> evaluative study will use </w:t>
      </w:r>
      <w:r w:rsidR="00116756">
        <w:rPr>
          <w:rFonts w:ascii="Arial" w:hAnsi="Arial" w:cs="Arial"/>
        </w:rPr>
        <w:t>a representative sample of the countries given the unavailability of adequate resources to cover all the countries.</w:t>
      </w:r>
    </w:p>
    <w:p w:rsidR="00E97290" w:rsidRPr="005C2616" w:rsidRDefault="0027543F" w:rsidP="002C62A2">
      <w:pPr>
        <w:spacing w:after="200" w:line="276" w:lineRule="auto"/>
        <w:jc w:val="both"/>
        <w:rPr>
          <w:rFonts w:ascii="Arial" w:hAnsi="Arial" w:cs="Arial"/>
        </w:rPr>
      </w:pPr>
      <w:r w:rsidRPr="005C2616">
        <w:rPr>
          <w:rFonts w:ascii="Arial" w:hAnsi="Arial" w:cs="Arial"/>
        </w:rPr>
        <w:t>-</w:t>
      </w:r>
      <w:r w:rsidR="0001563A">
        <w:rPr>
          <w:rFonts w:ascii="Arial" w:hAnsi="Arial" w:cs="Arial"/>
        </w:rPr>
        <w:t xml:space="preserve"> the need to c</w:t>
      </w:r>
      <w:r w:rsidRPr="005C2616">
        <w:rPr>
          <w:rFonts w:ascii="Arial" w:hAnsi="Arial" w:cs="Arial"/>
        </w:rPr>
        <w:t>onsider</w:t>
      </w:r>
      <w:r w:rsidR="0001563A">
        <w:rPr>
          <w:rFonts w:ascii="Arial" w:hAnsi="Arial" w:cs="Arial"/>
        </w:rPr>
        <w:t xml:space="preserve"> </w:t>
      </w:r>
      <w:proofErr w:type="spellStart"/>
      <w:r w:rsidR="0001563A">
        <w:rPr>
          <w:rFonts w:ascii="Arial" w:hAnsi="Arial" w:cs="Arial"/>
        </w:rPr>
        <w:t>utilising</w:t>
      </w:r>
      <w:proofErr w:type="spellEnd"/>
      <w:r w:rsidRPr="005C2616">
        <w:rPr>
          <w:rFonts w:ascii="Arial" w:hAnsi="Arial" w:cs="Arial"/>
        </w:rPr>
        <w:t xml:space="preserve"> documents submi</w:t>
      </w:r>
      <w:r w:rsidR="0001563A">
        <w:rPr>
          <w:rFonts w:ascii="Arial" w:hAnsi="Arial" w:cs="Arial"/>
        </w:rPr>
        <w:t>tted to UNAIDS by Member States as secondary d</w:t>
      </w:r>
      <w:r w:rsidRPr="005C2616">
        <w:rPr>
          <w:rFonts w:ascii="Arial" w:hAnsi="Arial" w:cs="Arial"/>
        </w:rPr>
        <w:t>ata</w:t>
      </w:r>
      <w:r w:rsidR="0001563A">
        <w:rPr>
          <w:rFonts w:ascii="Arial" w:hAnsi="Arial" w:cs="Arial"/>
        </w:rPr>
        <w:t>. In addition it was suggested that the evaluative study should link</w:t>
      </w:r>
      <w:r w:rsidRPr="005C2616">
        <w:rPr>
          <w:rFonts w:ascii="Arial" w:hAnsi="Arial" w:cs="Arial"/>
        </w:rPr>
        <w:t xml:space="preserve"> what has been done in the past and the proposed evaluation.</w:t>
      </w:r>
    </w:p>
    <w:p w:rsidR="0001563A" w:rsidRPr="005C2616" w:rsidRDefault="0001563A" w:rsidP="0001563A">
      <w:pPr>
        <w:spacing w:after="200" w:line="276" w:lineRule="auto"/>
        <w:jc w:val="both"/>
        <w:rPr>
          <w:rFonts w:ascii="Arial" w:hAnsi="Arial" w:cs="Arial"/>
        </w:rPr>
      </w:pPr>
      <w:r w:rsidRPr="005C2616">
        <w:rPr>
          <w:rFonts w:ascii="Arial" w:hAnsi="Arial" w:cs="Arial"/>
        </w:rPr>
        <w:t>-</w:t>
      </w:r>
      <w:r>
        <w:rPr>
          <w:rFonts w:ascii="Arial" w:hAnsi="Arial" w:cs="Arial"/>
        </w:rPr>
        <w:t xml:space="preserve"> </w:t>
      </w:r>
      <w:proofErr w:type="gramStart"/>
      <w:r>
        <w:rPr>
          <w:rFonts w:ascii="Arial" w:hAnsi="Arial" w:cs="Arial"/>
        </w:rPr>
        <w:t>the</w:t>
      </w:r>
      <w:proofErr w:type="gramEnd"/>
      <w:r>
        <w:rPr>
          <w:rFonts w:ascii="Arial" w:hAnsi="Arial" w:cs="Arial"/>
        </w:rPr>
        <w:t xml:space="preserve"> need to delineate the policy and programmatic levels in evaluative studies.</w:t>
      </w:r>
    </w:p>
    <w:p w:rsidR="0027543F" w:rsidRPr="005C2616" w:rsidRDefault="00E97290" w:rsidP="002C62A2">
      <w:pPr>
        <w:spacing w:after="200" w:line="276" w:lineRule="auto"/>
        <w:jc w:val="both"/>
        <w:rPr>
          <w:rFonts w:ascii="Arial" w:hAnsi="Arial" w:cs="Arial"/>
        </w:rPr>
      </w:pPr>
      <w:r w:rsidRPr="005C2616">
        <w:rPr>
          <w:rFonts w:ascii="Arial" w:hAnsi="Arial" w:cs="Arial"/>
        </w:rPr>
        <w:t>-</w:t>
      </w:r>
      <w:r w:rsidR="0001563A">
        <w:rPr>
          <w:rFonts w:ascii="Arial" w:hAnsi="Arial" w:cs="Arial"/>
        </w:rPr>
        <w:t xml:space="preserve"> </w:t>
      </w:r>
      <w:proofErr w:type="gramStart"/>
      <w:r w:rsidR="0001563A">
        <w:rPr>
          <w:rFonts w:ascii="Arial" w:hAnsi="Arial" w:cs="Arial"/>
        </w:rPr>
        <w:t>the</w:t>
      </w:r>
      <w:proofErr w:type="gramEnd"/>
      <w:r w:rsidR="0001563A">
        <w:rPr>
          <w:rFonts w:ascii="Arial" w:hAnsi="Arial" w:cs="Arial"/>
        </w:rPr>
        <w:t xml:space="preserve"> </w:t>
      </w:r>
      <w:r w:rsidRPr="005C2616">
        <w:rPr>
          <w:rFonts w:ascii="Arial" w:hAnsi="Arial" w:cs="Arial"/>
        </w:rPr>
        <w:t>role of CSOs is missing in the evaluative questions.</w:t>
      </w:r>
    </w:p>
    <w:p w:rsidR="003B2257" w:rsidRPr="0001563A" w:rsidRDefault="0001563A" w:rsidP="002C62A2">
      <w:pPr>
        <w:spacing w:after="200" w:line="276" w:lineRule="auto"/>
        <w:jc w:val="both"/>
        <w:rPr>
          <w:rFonts w:ascii="Arial" w:hAnsi="Arial" w:cs="Arial"/>
        </w:rPr>
      </w:pPr>
      <w:r>
        <w:rPr>
          <w:rFonts w:ascii="Arial" w:hAnsi="Arial" w:cs="Arial"/>
        </w:rPr>
        <w:lastRenderedPageBreak/>
        <w:t>Some participants raised concerns that the data c</w:t>
      </w:r>
      <w:r w:rsidR="00707D4E" w:rsidRPr="005C2616">
        <w:rPr>
          <w:rFonts w:ascii="Arial" w:hAnsi="Arial" w:cs="Arial"/>
        </w:rPr>
        <w:t>ollection tool is going to be very long</w:t>
      </w:r>
      <w:r>
        <w:rPr>
          <w:rFonts w:ascii="Arial" w:hAnsi="Arial" w:cs="Arial"/>
        </w:rPr>
        <w:t xml:space="preserve"> however an explanation was provided that the programme assessment t</w:t>
      </w:r>
      <w:r w:rsidR="002B608E" w:rsidRPr="005C2616">
        <w:rPr>
          <w:rFonts w:ascii="Arial" w:hAnsi="Arial" w:cs="Arial"/>
        </w:rPr>
        <w:t>ool</w:t>
      </w:r>
      <w:r>
        <w:rPr>
          <w:rFonts w:ascii="Arial" w:hAnsi="Arial" w:cs="Arial"/>
        </w:rPr>
        <w:t xml:space="preserve"> was divided </w:t>
      </w:r>
      <w:r w:rsidR="002B608E" w:rsidRPr="005C2616">
        <w:rPr>
          <w:rFonts w:ascii="Arial" w:hAnsi="Arial" w:cs="Arial"/>
        </w:rPr>
        <w:t>into two components</w:t>
      </w:r>
      <w:r>
        <w:rPr>
          <w:rFonts w:ascii="Arial" w:hAnsi="Arial" w:cs="Arial"/>
        </w:rPr>
        <w:t xml:space="preserve"> with around 70% of the </w:t>
      </w:r>
      <w:r w:rsidR="002B608E" w:rsidRPr="005C2616">
        <w:rPr>
          <w:rFonts w:ascii="Arial" w:hAnsi="Arial" w:cs="Arial"/>
        </w:rPr>
        <w:t xml:space="preserve">quantitative </w:t>
      </w:r>
      <w:r>
        <w:rPr>
          <w:rFonts w:ascii="Arial" w:hAnsi="Arial" w:cs="Arial"/>
        </w:rPr>
        <w:t>data already</w:t>
      </w:r>
      <w:r w:rsidR="00E71B4D">
        <w:rPr>
          <w:rFonts w:ascii="Arial" w:hAnsi="Arial" w:cs="Arial"/>
        </w:rPr>
        <w:t xml:space="preserve"> available</w:t>
      </w:r>
      <w:r>
        <w:rPr>
          <w:rFonts w:ascii="Arial" w:hAnsi="Arial" w:cs="Arial"/>
        </w:rPr>
        <w:t>.</w:t>
      </w:r>
      <w:r w:rsidR="00E71B4D">
        <w:rPr>
          <w:rFonts w:ascii="Arial" w:hAnsi="Arial" w:cs="Arial"/>
        </w:rPr>
        <w:t xml:space="preserve"> Partners requested that the m</w:t>
      </w:r>
      <w:r w:rsidR="00E71B4D" w:rsidRPr="005C2616">
        <w:rPr>
          <w:rFonts w:ascii="Arial" w:hAnsi="Arial" w:cs="Arial"/>
        </w:rPr>
        <w:t xml:space="preserve">ethodology </w:t>
      </w:r>
      <w:r w:rsidR="00E71B4D">
        <w:rPr>
          <w:rFonts w:ascii="Arial" w:hAnsi="Arial" w:cs="Arial"/>
        </w:rPr>
        <w:t xml:space="preserve">for the evaluative studies to be </w:t>
      </w:r>
      <w:r w:rsidR="00E71B4D" w:rsidRPr="005C2616">
        <w:rPr>
          <w:rFonts w:ascii="Arial" w:hAnsi="Arial" w:cs="Arial"/>
        </w:rPr>
        <w:t>circulated for consideration by partners.</w:t>
      </w:r>
    </w:p>
    <w:p w:rsidR="00B81ADD" w:rsidRDefault="00B81ADD" w:rsidP="002C62A2">
      <w:pPr>
        <w:spacing w:after="200" w:line="276" w:lineRule="auto"/>
        <w:jc w:val="both"/>
        <w:rPr>
          <w:rFonts w:ascii="Arial" w:hAnsi="Arial" w:cs="Arial"/>
          <w:b/>
        </w:rPr>
      </w:pPr>
      <w:r w:rsidRPr="003B2257">
        <w:rPr>
          <w:rFonts w:ascii="Arial" w:hAnsi="Arial" w:cs="Arial"/>
          <w:b/>
        </w:rPr>
        <w:t xml:space="preserve">Presentation and discussion of the review </w:t>
      </w:r>
      <w:r w:rsidR="00C942CC">
        <w:rPr>
          <w:rFonts w:ascii="Arial" w:hAnsi="Arial" w:cs="Arial"/>
          <w:b/>
        </w:rPr>
        <w:t>of the African Union R</w:t>
      </w:r>
      <w:r w:rsidRPr="003B2257">
        <w:rPr>
          <w:rFonts w:ascii="Arial" w:hAnsi="Arial" w:cs="Arial"/>
          <w:b/>
        </w:rPr>
        <w:t>oadmap</w:t>
      </w:r>
      <w:r w:rsidR="00C942CC">
        <w:rPr>
          <w:rFonts w:ascii="Arial" w:hAnsi="Arial" w:cs="Arial"/>
          <w:b/>
        </w:rPr>
        <w:t xml:space="preserve"> for Shared Responsibility and Global Solidarity for AIDS, TB and Malaria</w:t>
      </w:r>
      <w:r w:rsidR="00E71B4D">
        <w:rPr>
          <w:rFonts w:ascii="Arial" w:hAnsi="Arial" w:cs="Arial"/>
          <w:b/>
        </w:rPr>
        <w:t xml:space="preserve"> and other </w:t>
      </w:r>
      <w:proofErr w:type="spellStart"/>
      <w:r w:rsidR="00E71B4D">
        <w:rPr>
          <w:rFonts w:ascii="Arial" w:hAnsi="Arial" w:cs="Arial"/>
          <w:b/>
        </w:rPr>
        <w:t>qualitive</w:t>
      </w:r>
      <w:proofErr w:type="spellEnd"/>
      <w:r w:rsidR="00E71B4D">
        <w:rPr>
          <w:rFonts w:ascii="Arial" w:hAnsi="Arial" w:cs="Arial"/>
          <w:b/>
        </w:rPr>
        <w:t xml:space="preserve"> data requirements.</w:t>
      </w:r>
    </w:p>
    <w:p w:rsidR="00C942CC" w:rsidRPr="00C942CC" w:rsidRDefault="00C942CC" w:rsidP="00C942CC">
      <w:pPr>
        <w:spacing w:after="200" w:line="276" w:lineRule="auto"/>
        <w:jc w:val="both"/>
        <w:rPr>
          <w:rFonts w:ascii="Arial" w:hAnsi="Arial" w:cs="Arial"/>
        </w:rPr>
      </w:pPr>
      <w:r w:rsidRPr="00C942CC">
        <w:rPr>
          <w:rFonts w:ascii="Arial" w:hAnsi="Arial" w:cs="Arial"/>
        </w:rPr>
        <w:t>Mr. Sabelo Mbokazi</w:t>
      </w:r>
      <w:r>
        <w:rPr>
          <w:rFonts w:ascii="Arial" w:hAnsi="Arial" w:cs="Arial"/>
        </w:rPr>
        <w:t>, AIDS Watch Africa, Senior Policy Officer, presented the AU roadmap i</w:t>
      </w:r>
      <w:r w:rsidRPr="00C942CC">
        <w:rPr>
          <w:rFonts w:ascii="Arial" w:hAnsi="Arial" w:cs="Arial"/>
        </w:rPr>
        <w:t xml:space="preserve">ndicators, </w:t>
      </w:r>
      <w:r>
        <w:rPr>
          <w:rFonts w:ascii="Arial" w:hAnsi="Arial" w:cs="Arial"/>
        </w:rPr>
        <w:t xml:space="preserve">the </w:t>
      </w:r>
      <w:r w:rsidRPr="00C942CC">
        <w:rPr>
          <w:rFonts w:ascii="Arial" w:hAnsi="Arial" w:cs="Arial"/>
        </w:rPr>
        <w:t xml:space="preserve">qualitative data requirements and </w:t>
      </w:r>
      <w:r>
        <w:rPr>
          <w:rFonts w:ascii="Arial" w:hAnsi="Arial" w:cs="Arial"/>
        </w:rPr>
        <w:t xml:space="preserve">the data </w:t>
      </w:r>
      <w:r w:rsidRPr="00C942CC">
        <w:rPr>
          <w:rFonts w:ascii="Arial" w:hAnsi="Arial" w:cs="Arial"/>
        </w:rPr>
        <w:t>collection process</w:t>
      </w:r>
      <w:r>
        <w:rPr>
          <w:rFonts w:ascii="Arial" w:hAnsi="Arial" w:cs="Arial"/>
        </w:rPr>
        <w:t>es.</w:t>
      </w:r>
    </w:p>
    <w:p w:rsidR="00C942CC" w:rsidRDefault="00C942CC" w:rsidP="002C62A2">
      <w:pPr>
        <w:spacing w:after="200" w:line="276" w:lineRule="auto"/>
        <w:jc w:val="both"/>
        <w:rPr>
          <w:rFonts w:ascii="Arial" w:hAnsi="Arial" w:cs="Arial"/>
          <w:b/>
        </w:rPr>
      </w:pPr>
      <w:r>
        <w:rPr>
          <w:rFonts w:ascii="Arial" w:hAnsi="Arial" w:cs="Arial"/>
          <w:b/>
        </w:rPr>
        <w:t>Discussion on</w:t>
      </w:r>
      <w:r w:rsidRPr="003B2257">
        <w:rPr>
          <w:rFonts w:ascii="Arial" w:hAnsi="Arial" w:cs="Arial"/>
          <w:b/>
        </w:rPr>
        <w:t xml:space="preserve"> the</w:t>
      </w:r>
      <w:r>
        <w:rPr>
          <w:rFonts w:ascii="Arial" w:hAnsi="Arial" w:cs="Arial"/>
          <w:b/>
        </w:rPr>
        <w:t xml:space="preserve"> review of the </w:t>
      </w:r>
      <w:r w:rsidR="00E71B4D">
        <w:rPr>
          <w:rFonts w:ascii="Arial" w:hAnsi="Arial" w:cs="Arial"/>
          <w:b/>
        </w:rPr>
        <w:t xml:space="preserve">African Union </w:t>
      </w:r>
      <w:r>
        <w:rPr>
          <w:rFonts w:ascii="Arial" w:hAnsi="Arial" w:cs="Arial"/>
          <w:b/>
        </w:rPr>
        <w:t>roadmap</w:t>
      </w:r>
      <w:r w:rsidR="00E71B4D">
        <w:rPr>
          <w:rFonts w:ascii="Arial" w:hAnsi="Arial" w:cs="Arial"/>
          <w:b/>
        </w:rPr>
        <w:t xml:space="preserve"> and other qualitative data requirements</w:t>
      </w:r>
    </w:p>
    <w:p w:rsidR="00E71B4D" w:rsidRDefault="00E71B4D" w:rsidP="002C62A2">
      <w:pPr>
        <w:spacing w:after="200" w:line="276" w:lineRule="auto"/>
        <w:jc w:val="both"/>
        <w:rPr>
          <w:rFonts w:ascii="Arial" w:hAnsi="Arial" w:cs="Arial"/>
        </w:rPr>
      </w:pPr>
      <w:r>
        <w:rPr>
          <w:rFonts w:ascii="Arial" w:hAnsi="Arial" w:cs="Arial"/>
          <w:b/>
        </w:rPr>
        <w:t>Following the discussion:</w:t>
      </w:r>
    </w:p>
    <w:p w:rsidR="00A82050" w:rsidRPr="005C2616" w:rsidRDefault="00A82050" w:rsidP="00A82050">
      <w:pPr>
        <w:spacing w:after="200" w:line="276" w:lineRule="auto"/>
        <w:jc w:val="both"/>
        <w:rPr>
          <w:rFonts w:ascii="Arial" w:hAnsi="Arial" w:cs="Arial"/>
        </w:rPr>
      </w:pPr>
      <w:r w:rsidRPr="005C2616">
        <w:rPr>
          <w:rFonts w:ascii="Arial" w:hAnsi="Arial" w:cs="Arial"/>
        </w:rPr>
        <w:t>-</w:t>
      </w:r>
      <w:r>
        <w:rPr>
          <w:rFonts w:ascii="Arial" w:hAnsi="Arial" w:cs="Arial"/>
        </w:rPr>
        <w:t>UNAIDS pledged to support the process of data validation through w</w:t>
      </w:r>
      <w:r w:rsidRPr="005C2616">
        <w:rPr>
          <w:rFonts w:ascii="Arial" w:hAnsi="Arial" w:cs="Arial"/>
        </w:rPr>
        <w:t>ork</w:t>
      </w:r>
      <w:r>
        <w:rPr>
          <w:rFonts w:ascii="Arial" w:hAnsi="Arial" w:cs="Arial"/>
        </w:rPr>
        <w:t xml:space="preserve">ing with </w:t>
      </w:r>
      <w:r w:rsidRPr="005C2616">
        <w:rPr>
          <w:rFonts w:ascii="Arial" w:hAnsi="Arial" w:cs="Arial"/>
        </w:rPr>
        <w:t xml:space="preserve">country offices- for AU </w:t>
      </w:r>
      <w:r>
        <w:rPr>
          <w:rFonts w:ascii="Arial" w:hAnsi="Arial" w:cs="Arial"/>
        </w:rPr>
        <w:t xml:space="preserve">Roadmap </w:t>
      </w:r>
      <w:r w:rsidRPr="005C2616">
        <w:rPr>
          <w:rFonts w:ascii="Arial" w:hAnsi="Arial" w:cs="Arial"/>
        </w:rPr>
        <w:t>and Abuja Call</w:t>
      </w:r>
      <w:r>
        <w:rPr>
          <w:rFonts w:ascii="Arial" w:hAnsi="Arial" w:cs="Arial"/>
        </w:rPr>
        <w:t xml:space="preserve"> evaluations.</w:t>
      </w:r>
    </w:p>
    <w:p w:rsidR="00A82050" w:rsidRPr="005C2616" w:rsidRDefault="00A82050" w:rsidP="00A82050">
      <w:pPr>
        <w:spacing w:after="200" w:line="276" w:lineRule="auto"/>
        <w:jc w:val="both"/>
        <w:rPr>
          <w:rFonts w:ascii="Arial" w:hAnsi="Arial" w:cs="Arial"/>
        </w:rPr>
      </w:pPr>
      <w:r w:rsidRPr="005C2616">
        <w:rPr>
          <w:rFonts w:ascii="Arial" w:hAnsi="Arial" w:cs="Arial"/>
        </w:rPr>
        <w:t>-UNFPA</w:t>
      </w:r>
      <w:r>
        <w:rPr>
          <w:rFonts w:ascii="Arial" w:hAnsi="Arial" w:cs="Arial"/>
        </w:rPr>
        <w:t xml:space="preserve"> pledged to support government experts for </w:t>
      </w:r>
      <w:r w:rsidR="00E71B4D">
        <w:rPr>
          <w:rFonts w:ascii="Arial" w:hAnsi="Arial" w:cs="Arial"/>
        </w:rPr>
        <w:t>regional</w:t>
      </w:r>
      <w:r>
        <w:rPr>
          <w:rFonts w:ascii="Arial" w:hAnsi="Arial" w:cs="Arial"/>
        </w:rPr>
        <w:t xml:space="preserve"> meeting to validate MPOA and discuss other policy document review issues.</w:t>
      </w:r>
    </w:p>
    <w:p w:rsidR="00A82050" w:rsidRPr="005C2616" w:rsidRDefault="00A82050" w:rsidP="00A82050">
      <w:pPr>
        <w:spacing w:after="200" w:line="276" w:lineRule="auto"/>
        <w:jc w:val="both"/>
        <w:rPr>
          <w:rFonts w:ascii="Arial" w:hAnsi="Arial" w:cs="Arial"/>
        </w:rPr>
      </w:pPr>
      <w:r w:rsidRPr="005C2616">
        <w:rPr>
          <w:rFonts w:ascii="Arial" w:hAnsi="Arial" w:cs="Arial"/>
        </w:rPr>
        <w:t>-</w:t>
      </w:r>
      <w:r>
        <w:rPr>
          <w:rFonts w:ascii="Arial" w:hAnsi="Arial" w:cs="Arial"/>
        </w:rPr>
        <w:t xml:space="preserve">UNFPA also pledged to follow up with Member States once AU has sent Note </w:t>
      </w:r>
      <w:proofErr w:type="spellStart"/>
      <w:r>
        <w:rPr>
          <w:rFonts w:ascii="Arial" w:hAnsi="Arial" w:cs="Arial"/>
        </w:rPr>
        <w:t>verbales</w:t>
      </w:r>
      <w:proofErr w:type="spellEnd"/>
      <w:r>
        <w:rPr>
          <w:rFonts w:ascii="Arial" w:hAnsi="Arial" w:cs="Arial"/>
        </w:rPr>
        <w:t xml:space="preserve"> to Member States for Data Validation. </w:t>
      </w:r>
    </w:p>
    <w:p w:rsidR="00A82050" w:rsidRPr="005C2616" w:rsidRDefault="00A82050" w:rsidP="00A82050">
      <w:pPr>
        <w:spacing w:after="200" w:line="276" w:lineRule="auto"/>
        <w:jc w:val="both"/>
        <w:rPr>
          <w:rFonts w:ascii="Arial" w:hAnsi="Arial" w:cs="Arial"/>
        </w:rPr>
      </w:pPr>
      <w:r w:rsidRPr="005C2616">
        <w:rPr>
          <w:rFonts w:ascii="Arial" w:hAnsi="Arial" w:cs="Arial"/>
        </w:rPr>
        <w:t>-</w:t>
      </w:r>
      <w:r>
        <w:rPr>
          <w:rFonts w:ascii="Arial" w:hAnsi="Arial" w:cs="Arial"/>
        </w:rPr>
        <w:t xml:space="preserve">The meeting requested the </w:t>
      </w:r>
      <w:r w:rsidRPr="005C2616">
        <w:rPr>
          <w:rFonts w:ascii="Arial" w:hAnsi="Arial" w:cs="Arial"/>
        </w:rPr>
        <w:t>AUC to determine the timefr</w:t>
      </w:r>
      <w:r>
        <w:rPr>
          <w:rFonts w:ascii="Arial" w:hAnsi="Arial" w:cs="Arial"/>
        </w:rPr>
        <w:t xml:space="preserve">ame for the </w:t>
      </w:r>
      <w:r w:rsidR="00E71B4D">
        <w:rPr>
          <w:rFonts w:ascii="Arial" w:hAnsi="Arial" w:cs="Arial"/>
        </w:rPr>
        <w:t xml:space="preserve">regional </w:t>
      </w:r>
      <w:r>
        <w:rPr>
          <w:rFonts w:ascii="Arial" w:hAnsi="Arial" w:cs="Arial"/>
        </w:rPr>
        <w:t>meeting and officially communicate b</w:t>
      </w:r>
      <w:r w:rsidRPr="005C2616">
        <w:rPr>
          <w:rFonts w:ascii="Arial" w:hAnsi="Arial" w:cs="Arial"/>
        </w:rPr>
        <w:t>eginning of September 2014</w:t>
      </w:r>
      <w:r>
        <w:rPr>
          <w:rFonts w:ascii="Arial" w:hAnsi="Arial" w:cs="Arial"/>
        </w:rPr>
        <w:t>.</w:t>
      </w:r>
    </w:p>
    <w:p w:rsidR="00A82050" w:rsidRPr="005C2616" w:rsidRDefault="00A82050" w:rsidP="00A82050">
      <w:pPr>
        <w:spacing w:after="200" w:line="276" w:lineRule="auto"/>
        <w:jc w:val="both"/>
        <w:rPr>
          <w:rFonts w:ascii="Arial" w:hAnsi="Arial" w:cs="Arial"/>
        </w:rPr>
      </w:pPr>
      <w:r w:rsidRPr="005C2616">
        <w:rPr>
          <w:rFonts w:ascii="Arial" w:hAnsi="Arial" w:cs="Arial"/>
        </w:rPr>
        <w:t>-</w:t>
      </w:r>
      <w:r>
        <w:rPr>
          <w:rFonts w:ascii="Arial" w:hAnsi="Arial" w:cs="Arial"/>
        </w:rPr>
        <w:t>Participants committed to send all the remaining d</w:t>
      </w:r>
      <w:r w:rsidRPr="005C2616">
        <w:rPr>
          <w:rFonts w:ascii="Arial" w:hAnsi="Arial" w:cs="Arial"/>
        </w:rPr>
        <w:t xml:space="preserve">ata </w:t>
      </w:r>
      <w:r w:rsidR="00834B03">
        <w:rPr>
          <w:rFonts w:ascii="Arial" w:hAnsi="Arial" w:cs="Arial"/>
        </w:rPr>
        <w:t xml:space="preserve">to the AUC </w:t>
      </w:r>
      <w:r>
        <w:rPr>
          <w:rFonts w:ascii="Arial" w:hAnsi="Arial" w:cs="Arial"/>
        </w:rPr>
        <w:t xml:space="preserve">within two weeks and the AU to transmit the data to Member States for validation by </w:t>
      </w:r>
      <w:r w:rsidRPr="005C2616">
        <w:rPr>
          <w:rFonts w:ascii="Arial" w:hAnsi="Arial" w:cs="Arial"/>
        </w:rPr>
        <w:t>15 August 2014</w:t>
      </w:r>
      <w:r>
        <w:rPr>
          <w:rFonts w:ascii="Arial" w:hAnsi="Arial" w:cs="Arial"/>
        </w:rPr>
        <w:t>.</w:t>
      </w:r>
    </w:p>
    <w:p w:rsidR="00834B03" w:rsidRPr="005C2616" w:rsidRDefault="00A82050" w:rsidP="00834B03">
      <w:pPr>
        <w:spacing w:after="200" w:line="276" w:lineRule="auto"/>
        <w:jc w:val="both"/>
        <w:rPr>
          <w:rFonts w:ascii="Arial" w:hAnsi="Arial" w:cs="Arial"/>
        </w:rPr>
      </w:pPr>
      <w:r w:rsidRPr="005C2616">
        <w:rPr>
          <w:rFonts w:ascii="Arial" w:hAnsi="Arial" w:cs="Arial"/>
        </w:rPr>
        <w:t xml:space="preserve">- </w:t>
      </w:r>
      <w:r w:rsidR="00834B03" w:rsidRPr="005C2616">
        <w:rPr>
          <w:rFonts w:ascii="Arial" w:hAnsi="Arial" w:cs="Arial"/>
        </w:rPr>
        <w:t>UNFPA, IPPF, AAI</w:t>
      </w:r>
      <w:r w:rsidR="00834B03">
        <w:rPr>
          <w:rFonts w:ascii="Arial" w:hAnsi="Arial" w:cs="Arial"/>
        </w:rPr>
        <w:t xml:space="preserve"> and</w:t>
      </w:r>
      <w:r w:rsidR="00834B03" w:rsidRPr="005C2616">
        <w:rPr>
          <w:rFonts w:ascii="Arial" w:hAnsi="Arial" w:cs="Arial"/>
        </w:rPr>
        <w:t xml:space="preserve"> IPAS</w:t>
      </w:r>
      <w:r w:rsidR="00834B03" w:rsidRPr="00834B03">
        <w:rPr>
          <w:rFonts w:ascii="Arial" w:hAnsi="Arial" w:cs="Arial"/>
        </w:rPr>
        <w:t xml:space="preserve"> </w:t>
      </w:r>
      <w:r w:rsidR="00834B03">
        <w:rPr>
          <w:rFonts w:ascii="Arial" w:hAnsi="Arial" w:cs="Arial"/>
        </w:rPr>
        <w:t>committed to support the review of the MPOA and</w:t>
      </w:r>
      <w:r w:rsidR="00834B03" w:rsidRPr="005C2616">
        <w:rPr>
          <w:rFonts w:ascii="Arial" w:hAnsi="Arial" w:cs="Arial"/>
        </w:rPr>
        <w:t xml:space="preserve"> </w:t>
      </w:r>
      <w:r w:rsidR="00834B03">
        <w:rPr>
          <w:rFonts w:ascii="Arial" w:hAnsi="Arial" w:cs="Arial"/>
        </w:rPr>
        <w:t xml:space="preserve">preparation of the </w:t>
      </w:r>
      <w:r w:rsidR="00834B03" w:rsidRPr="005C2616">
        <w:rPr>
          <w:rFonts w:ascii="Arial" w:hAnsi="Arial" w:cs="Arial"/>
        </w:rPr>
        <w:t>MNCH Status Report</w:t>
      </w:r>
    </w:p>
    <w:p w:rsidR="00834B03" w:rsidRDefault="00A82050" w:rsidP="00A82050">
      <w:pPr>
        <w:spacing w:after="200" w:line="276" w:lineRule="auto"/>
        <w:jc w:val="both"/>
        <w:rPr>
          <w:rFonts w:ascii="Arial" w:hAnsi="Arial" w:cs="Arial"/>
        </w:rPr>
      </w:pPr>
      <w:r w:rsidRPr="005C2616">
        <w:rPr>
          <w:rFonts w:ascii="Arial" w:hAnsi="Arial" w:cs="Arial"/>
        </w:rPr>
        <w:t>-</w:t>
      </w:r>
      <w:r w:rsidRPr="00461F92">
        <w:rPr>
          <w:rFonts w:ascii="Arial" w:hAnsi="Arial" w:cs="Arial"/>
        </w:rPr>
        <w:t xml:space="preserve"> </w:t>
      </w:r>
      <w:r w:rsidR="00834B03" w:rsidRPr="005C2616">
        <w:rPr>
          <w:rFonts w:ascii="Arial" w:hAnsi="Arial" w:cs="Arial"/>
        </w:rPr>
        <w:t>Africa Civi</w:t>
      </w:r>
      <w:r w:rsidR="00834B03">
        <w:rPr>
          <w:rFonts w:ascii="Arial" w:hAnsi="Arial" w:cs="Arial"/>
        </w:rPr>
        <w:t>l Society Platform, UNAIDS, RSA and</w:t>
      </w:r>
      <w:r w:rsidR="00834B03" w:rsidRPr="005C2616">
        <w:rPr>
          <w:rFonts w:ascii="Arial" w:hAnsi="Arial" w:cs="Arial"/>
        </w:rPr>
        <w:t xml:space="preserve"> UNDP</w:t>
      </w:r>
      <w:r w:rsidR="00834B03">
        <w:rPr>
          <w:rFonts w:ascii="Arial" w:hAnsi="Arial" w:cs="Arial"/>
        </w:rPr>
        <w:t xml:space="preserve"> committed to </w:t>
      </w:r>
      <w:r>
        <w:rPr>
          <w:rFonts w:ascii="Arial" w:hAnsi="Arial" w:cs="Arial"/>
        </w:rPr>
        <w:t xml:space="preserve">support the review of the </w:t>
      </w:r>
      <w:r w:rsidRPr="005C2616">
        <w:rPr>
          <w:rFonts w:ascii="Arial" w:hAnsi="Arial" w:cs="Arial"/>
        </w:rPr>
        <w:t xml:space="preserve">Africa Health Strategy, Abuja Call and </w:t>
      </w:r>
      <w:r w:rsidR="00734B0F">
        <w:rPr>
          <w:rFonts w:ascii="Arial" w:hAnsi="Arial" w:cs="Arial"/>
        </w:rPr>
        <w:t xml:space="preserve">AU </w:t>
      </w:r>
      <w:r w:rsidRPr="005C2616">
        <w:rPr>
          <w:rFonts w:ascii="Arial" w:hAnsi="Arial" w:cs="Arial"/>
        </w:rPr>
        <w:t>Roadmap</w:t>
      </w:r>
      <w:r w:rsidR="00734B0F">
        <w:rPr>
          <w:rFonts w:ascii="Arial" w:hAnsi="Arial" w:cs="Arial"/>
        </w:rPr>
        <w:t>.</w:t>
      </w:r>
      <w:r w:rsidRPr="005C2616">
        <w:rPr>
          <w:rFonts w:ascii="Arial" w:hAnsi="Arial" w:cs="Arial"/>
        </w:rPr>
        <w:t xml:space="preserve">  </w:t>
      </w:r>
    </w:p>
    <w:p w:rsidR="00A82050" w:rsidRPr="005C2616" w:rsidRDefault="00734B0F" w:rsidP="00A82050">
      <w:pPr>
        <w:spacing w:after="200" w:line="276" w:lineRule="auto"/>
        <w:jc w:val="both"/>
        <w:rPr>
          <w:rFonts w:ascii="Arial" w:hAnsi="Arial" w:cs="Arial"/>
        </w:rPr>
      </w:pPr>
      <w:r>
        <w:rPr>
          <w:rFonts w:ascii="Arial" w:hAnsi="Arial" w:cs="Arial"/>
        </w:rPr>
        <w:t>-</w:t>
      </w:r>
      <w:r w:rsidR="00834B03">
        <w:rPr>
          <w:rFonts w:ascii="Arial" w:hAnsi="Arial" w:cs="Arial"/>
        </w:rPr>
        <w:t>The meeting agreed that all the draft documents except the AHS should be ready by e</w:t>
      </w:r>
      <w:r w:rsidR="00A82050" w:rsidRPr="005C2616">
        <w:rPr>
          <w:rFonts w:ascii="Arial" w:hAnsi="Arial" w:cs="Arial"/>
        </w:rPr>
        <w:t xml:space="preserve">nd of </w:t>
      </w:r>
      <w:r w:rsidR="00834B03">
        <w:rPr>
          <w:rFonts w:ascii="Arial" w:hAnsi="Arial" w:cs="Arial"/>
        </w:rPr>
        <w:t>October 2014</w:t>
      </w:r>
      <w:r w:rsidR="00A82050" w:rsidRPr="005C2616">
        <w:rPr>
          <w:rFonts w:ascii="Arial" w:hAnsi="Arial" w:cs="Arial"/>
        </w:rPr>
        <w:t>.</w:t>
      </w:r>
    </w:p>
    <w:p w:rsidR="00A82050" w:rsidRDefault="00A82050" w:rsidP="002C62A2">
      <w:pPr>
        <w:spacing w:after="200" w:line="276" w:lineRule="auto"/>
        <w:jc w:val="both"/>
        <w:rPr>
          <w:rFonts w:ascii="Arial" w:hAnsi="Arial" w:cs="Arial"/>
        </w:rPr>
      </w:pPr>
      <w:r w:rsidRPr="005C2616">
        <w:rPr>
          <w:rFonts w:ascii="Arial" w:hAnsi="Arial" w:cs="Arial"/>
        </w:rPr>
        <w:t>-</w:t>
      </w:r>
      <w:r w:rsidR="00834B03">
        <w:rPr>
          <w:rFonts w:ascii="Arial" w:hAnsi="Arial" w:cs="Arial"/>
        </w:rPr>
        <w:t xml:space="preserve">To fast track the process, </w:t>
      </w:r>
      <w:r w:rsidRPr="005C2616">
        <w:rPr>
          <w:rFonts w:ascii="Arial" w:hAnsi="Arial" w:cs="Arial"/>
        </w:rPr>
        <w:t xml:space="preserve">AUC </w:t>
      </w:r>
      <w:r w:rsidR="00834B03">
        <w:rPr>
          <w:rFonts w:ascii="Arial" w:hAnsi="Arial" w:cs="Arial"/>
        </w:rPr>
        <w:t>will prepare</w:t>
      </w:r>
      <w:r w:rsidR="00834B03" w:rsidRPr="005C2616">
        <w:rPr>
          <w:rFonts w:ascii="Arial" w:hAnsi="Arial" w:cs="Arial"/>
        </w:rPr>
        <w:t xml:space="preserve"> </w:t>
      </w:r>
      <w:r w:rsidRPr="005C2616">
        <w:rPr>
          <w:rFonts w:ascii="Arial" w:hAnsi="Arial" w:cs="Arial"/>
        </w:rPr>
        <w:t>concept note</w:t>
      </w:r>
      <w:r w:rsidR="00834B03">
        <w:rPr>
          <w:rFonts w:ascii="Arial" w:hAnsi="Arial" w:cs="Arial"/>
        </w:rPr>
        <w:t>s</w:t>
      </w:r>
      <w:r w:rsidRPr="005C2616">
        <w:rPr>
          <w:rFonts w:ascii="Arial" w:hAnsi="Arial" w:cs="Arial"/>
        </w:rPr>
        <w:t xml:space="preserve"> and </w:t>
      </w:r>
      <w:proofErr w:type="spellStart"/>
      <w:r w:rsidRPr="005C2616">
        <w:rPr>
          <w:rFonts w:ascii="Arial" w:hAnsi="Arial" w:cs="Arial"/>
        </w:rPr>
        <w:t>ToRs</w:t>
      </w:r>
      <w:proofErr w:type="spellEnd"/>
      <w:r>
        <w:rPr>
          <w:rFonts w:ascii="Arial" w:hAnsi="Arial" w:cs="Arial"/>
        </w:rPr>
        <w:t xml:space="preserve"> for the consultancy to undertake the reviews.</w:t>
      </w:r>
    </w:p>
    <w:p w:rsidR="0073644F" w:rsidRPr="005C2616" w:rsidRDefault="0073644F" w:rsidP="002C62A2">
      <w:pPr>
        <w:spacing w:after="200" w:line="276" w:lineRule="auto"/>
        <w:jc w:val="both"/>
        <w:rPr>
          <w:rFonts w:ascii="Arial" w:hAnsi="Arial" w:cs="Arial"/>
        </w:rPr>
      </w:pPr>
      <w:r w:rsidRPr="005C2616">
        <w:rPr>
          <w:rFonts w:ascii="Arial" w:hAnsi="Arial" w:cs="Arial"/>
        </w:rPr>
        <w:lastRenderedPageBreak/>
        <w:t>-</w:t>
      </w:r>
      <w:r w:rsidR="000630C3">
        <w:rPr>
          <w:rFonts w:ascii="Arial" w:hAnsi="Arial" w:cs="Arial"/>
        </w:rPr>
        <w:t>Partners noted that the evaluation should also include g</w:t>
      </w:r>
      <w:r w:rsidRPr="005C2616">
        <w:rPr>
          <w:rFonts w:ascii="Arial" w:hAnsi="Arial" w:cs="Arial"/>
        </w:rPr>
        <w:t xml:space="preserve">ood practices </w:t>
      </w:r>
      <w:r w:rsidR="000630C3">
        <w:rPr>
          <w:rFonts w:ascii="Arial" w:hAnsi="Arial" w:cs="Arial"/>
        </w:rPr>
        <w:t>that</w:t>
      </w:r>
      <w:r w:rsidRPr="005C2616">
        <w:rPr>
          <w:rFonts w:ascii="Arial" w:hAnsi="Arial" w:cs="Arial"/>
        </w:rPr>
        <w:t xml:space="preserve"> can be replicated in other countries</w:t>
      </w:r>
      <w:r w:rsidR="000630C3">
        <w:rPr>
          <w:rFonts w:ascii="Arial" w:hAnsi="Arial" w:cs="Arial"/>
        </w:rPr>
        <w:t>.</w:t>
      </w:r>
    </w:p>
    <w:p w:rsidR="00C75EA3" w:rsidRPr="005C2616" w:rsidRDefault="00C75EA3" w:rsidP="002C62A2">
      <w:pPr>
        <w:spacing w:after="200" w:line="276" w:lineRule="auto"/>
        <w:jc w:val="both"/>
        <w:rPr>
          <w:rFonts w:ascii="Arial" w:hAnsi="Arial" w:cs="Arial"/>
        </w:rPr>
      </w:pPr>
      <w:r w:rsidRPr="005C2616">
        <w:rPr>
          <w:rFonts w:ascii="Arial" w:hAnsi="Arial" w:cs="Arial"/>
        </w:rPr>
        <w:t>-UNDP</w:t>
      </w:r>
      <w:r w:rsidR="000630C3">
        <w:rPr>
          <w:rFonts w:ascii="Arial" w:hAnsi="Arial" w:cs="Arial"/>
        </w:rPr>
        <w:t xml:space="preserve"> indicated that it would assist the AUC with </w:t>
      </w:r>
      <w:r w:rsidRPr="005C2616">
        <w:rPr>
          <w:rFonts w:ascii="Arial" w:hAnsi="Arial" w:cs="Arial"/>
        </w:rPr>
        <w:t xml:space="preserve">data </w:t>
      </w:r>
      <w:r w:rsidR="000630C3">
        <w:rPr>
          <w:rFonts w:ascii="Arial" w:hAnsi="Arial" w:cs="Arial"/>
        </w:rPr>
        <w:t>collection from the countries. It also noted the n</w:t>
      </w:r>
      <w:r w:rsidRPr="005C2616">
        <w:rPr>
          <w:rFonts w:ascii="Arial" w:hAnsi="Arial" w:cs="Arial"/>
        </w:rPr>
        <w:t xml:space="preserve">eed to include </w:t>
      </w:r>
      <w:r w:rsidR="000630C3">
        <w:rPr>
          <w:rFonts w:ascii="Arial" w:hAnsi="Arial" w:cs="Arial"/>
        </w:rPr>
        <w:t xml:space="preserve">data on </w:t>
      </w:r>
      <w:r w:rsidRPr="005C2616">
        <w:rPr>
          <w:rFonts w:ascii="Arial" w:hAnsi="Arial" w:cs="Arial"/>
        </w:rPr>
        <w:t>various populations affected by the diseases.</w:t>
      </w:r>
    </w:p>
    <w:p w:rsidR="000630C3" w:rsidRPr="005C2616" w:rsidRDefault="00C75EA3" w:rsidP="002C62A2">
      <w:pPr>
        <w:spacing w:after="200" w:line="276" w:lineRule="auto"/>
        <w:jc w:val="both"/>
        <w:rPr>
          <w:rFonts w:ascii="Arial" w:hAnsi="Arial" w:cs="Arial"/>
        </w:rPr>
      </w:pPr>
      <w:r w:rsidRPr="005C2616">
        <w:rPr>
          <w:rFonts w:ascii="Arial" w:hAnsi="Arial" w:cs="Arial"/>
        </w:rPr>
        <w:t>-</w:t>
      </w:r>
      <w:r w:rsidR="000630C3">
        <w:rPr>
          <w:rFonts w:ascii="Arial" w:hAnsi="Arial" w:cs="Arial"/>
        </w:rPr>
        <w:t>Participants noted that s</w:t>
      </w:r>
      <w:r w:rsidRPr="005C2616">
        <w:rPr>
          <w:rFonts w:ascii="Arial" w:hAnsi="Arial" w:cs="Arial"/>
        </w:rPr>
        <w:t>ome of the indicators</w:t>
      </w:r>
      <w:r w:rsidR="000630C3">
        <w:rPr>
          <w:rFonts w:ascii="Arial" w:hAnsi="Arial" w:cs="Arial"/>
        </w:rPr>
        <w:t xml:space="preserve"> </w:t>
      </w:r>
      <w:r w:rsidR="00834B03">
        <w:rPr>
          <w:rFonts w:ascii="Arial" w:hAnsi="Arial" w:cs="Arial"/>
        </w:rPr>
        <w:t>in the A</w:t>
      </w:r>
      <w:r w:rsidR="00734B0F">
        <w:rPr>
          <w:rFonts w:ascii="Arial" w:hAnsi="Arial" w:cs="Arial"/>
        </w:rPr>
        <w:t>U</w:t>
      </w:r>
      <w:r w:rsidR="00834B03">
        <w:rPr>
          <w:rFonts w:ascii="Arial" w:hAnsi="Arial" w:cs="Arial"/>
        </w:rPr>
        <w:t xml:space="preserve"> Roadmap </w:t>
      </w:r>
      <w:r w:rsidR="000630C3">
        <w:rPr>
          <w:rFonts w:ascii="Arial" w:hAnsi="Arial" w:cs="Arial"/>
        </w:rPr>
        <w:t xml:space="preserve">will need to be reviewed as they are </w:t>
      </w:r>
      <w:r w:rsidRPr="005C2616">
        <w:rPr>
          <w:rFonts w:ascii="Arial" w:hAnsi="Arial" w:cs="Arial"/>
        </w:rPr>
        <w:t>not clear-</w:t>
      </w:r>
      <w:r w:rsidR="000630C3">
        <w:rPr>
          <w:rFonts w:ascii="Arial" w:hAnsi="Arial" w:cs="Arial"/>
        </w:rPr>
        <w:t xml:space="preserve"> and would pose challenges in data collection, subject to biases and open to various i</w:t>
      </w:r>
      <w:r w:rsidRPr="005C2616">
        <w:rPr>
          <w:rFonts w:ascii="Arial" w:hAnsi="Arial" w:cs="Arial"/>
        </w:rPr>
        <w:t>nterpretation</w:t>
      </w:r>
      <w:r w:rsidR="000630C3">
        <w:rPr>
          <w:rFonts w:ascii="Arial" w:hAnsi="Arial" w:cs="Arial"/>
        </w:rPr>
        <w:t>s</w:t>
      </w:r>
      <w:r w:rsidRPr="005C2616">
        <w:rPr>
          <w:rFonts w:ascii="Arial" w:hAnsi="Arial" w:cs="Arial"/>
        </w:rPr>
        <w:t>.</w:t>
      </w:r>
      <w:r w:rsidR="00834B03" w:rsidRPr="00834B03">
        <w:rPr>
          <w:rFonts w:ascii="Arial" w:hAnsi="Arial" w:cs="Arial"/>
        </w:rPr>
        <w:t xml:space="preserve"> </w:t>
      </w:r>
      <w:r w:rsidR="00834B03">
        <w:rPr>
          <w:rFonts w:ascii="Arial" w:hAnsi="Arial" w:cs="Arial"/>
        </w:rPr>
        <w:t>Participants therefore recommended the need for a t</w:t>
      </w:r>
      <w:r w:rsidR="00834B03" w:rsidRPr="005C2616">
        <w:rPr>
          <w:rFonts w:ascii="Arial" w:hAnsi="Arial" w:cs="Arial"/>
        </w:rPr>
        <w:t xml:space="preserve">echnical team to </w:t>
      </w:r>
      <w:r w:rsidR="00834B03">
        <w:rPr>
          <w:rFonts w:ascii="Arial" w:hAnsi="Arial" w:cs="Arial"/>
        </w:rPr>
        <w:t xml:space="preserve">review and </w:t>
      </w:r>
      <w:r w:rsidR="00834B03" w:rsidRPr="005C2616">
        <w:rPr>
          <w:rFonts w:ascii="Arial" w:hAnsi="Arial" w:cs="Arial"/>
        </w:rPr>
        <w:t>define the indicators</w:t>
      </w:r>
      <w:r w:rsidR="000630C3">
        <w:rPr>
          <w:rFonts w:ascii="Arial" w:hAnsi="Arial" w:cs="Arial"/>
        </w:rPr>
        <w:t>.</w:t>
      </w:r>
    </w:p>
    <w:p w:rsidR="00D72B8A" w:rsidRDefault="00D72B8A" w:rsidP="002C62A2">
      <w:pPr>
        <w:spacing w:after="200" w:line="276" w:lineRule="auto"/>
        <w:jc w:val="both"/>
        <w:rPr>
          <w:rFonts w:ascii="Arial" w:hAnsi="Arial" w:cs="Arial"/>
          <w:b/>
        </w:rPr>
      </w:pPr>
      <w:r w:rsidRPr="005C2616">
        <w:rPr>
          <w:rFonts w:ascii="Arial" w:hAnsi="Arial" w:cs="Arial"/>
          <w:b/>
        </w:rPr>
        <w:t>Presentation on the Roadmap of the review of the policy instruments</w:t>
      </w:r>
    </w:p>
    <w:p w:rsidR="00C942CC" w:rsidRPr="00A82050" w:rsidRDefault="00C942CC" w:rsidP="00C942CC">
      <w:pPr>
        <w:spacing w:after="200" w:line="276" w:lineRule="auto"/>
        <w:jc w:val="both"/>
        <w:rPr>
          <w:rFonts w:ascii="Arial" w:hAnsi="Arial" w:cs="Arial"/>
        </w:rPr>
      </w:pPr>
      <w:r w:rsidRPr="00A82050">
        <w:rPr>
          <w:rFonts w:ascii="Arial" w:hAnsi="Arial" w:cs="Arial"/>
        </w:rPr>
        <w:t>Dr. Marie-Goretti Harakeye</w:t>
      </w:r>
      <w:r w:rsidR="00A82050">
        <w:rPr>
          <w:rFonts w:ascii="Arial" w:hAnsi="Arial" w:cs="Arial"/>
        </w:rPr>
        <w:t>, Head of Division of AIDS, TB and Malaria and OIDs</w:t>
      </w:r>
      <w:r w:rsidRPr="00A82050">
        <w:rPr>
          <w:rFonts w:ascii="Arial" w:hAnsi="Arial" w:cs="Arial"/>
        </w:rPr>
        <w:t xml:space="preserve"> presented on the key activities for the preparation of the MPoA, Abuja Call and AU Roadmap on Shared Responsibility. These include</w:t>
      </w:r>
      <w:r w:rsidR="00F91FF0" w:rsidRPr="00A82050">
        <w:rPr>
          <w:rFonts w:ascii="Arial" w:hAnsi="Arial" w:cs="Arial"/>
        </w:rPr>
        <w:t xml:space="preserve"> the d</w:t>
      </w:r>
      <w:r w:rsidRPr="00A82050">
        <w:rPr>
          <w:rFonts w:ascii="Arial" w:hAnsi="Arial" w:cs="Arial"/>
        </w:rPr>
        <w:t>ata validation meeting by</w:t>
      </w:r>
      <w:r w:rsidR="00F91FF0" w:rsidRPr="00A82050">
        <w:rPr>
          <w:rFonts w:ascii="Arial" w:hAnsi="Arial" w:cs="Arial"/>
        </w:rPr>
        <w:t xml:space="preserve"> partner</w:t>
      </w:r>
      <w:r w:rsidRPr="00A82050">
        <w:rPr>
          <w:rFonts w:ascii="Arial" w:hAnsi="Arial" w:cs="Arial"/>
        </w:rPr>
        <w:t xml:space="preserve"> exp</w:t>
      </w:r>
      <w:r w:rsidR="00F91FF0" w:rsidRPr="00A82050">
        <w:rPr>
          <w:rFonts w:ascii="Arial" w:hAnsi="Arial" w:cs="Arial"/>
        </w:rPr>
        <w:t>erts, d</w:t>
      </w:r>
      <w:r w:rsidRPr="00A82050">
        <w:rPr>
          <w:rFonts w:ascii="Arial" w:hAnsi="Arial" w:cs="Arial"/>
        </w:rPr>
        <w:t xml:space="preserve">ata </w:t>
      </w:r>
      <w:r w:rsidR="00F91FF0" w:rsidRPr="00A82050">
        <w:rPr>
          <w:rFonts w:ascii="Arial" w:hAnsi="Arial" w:cs="Arial"/>
        </w:rPr>
        <w:t xml:space="preserve">verification by member </w:t>
      </w:r>
      <w:r w:rsidR="00A82050" w:rsidRPr="00A82050">
        <w:rPr>
          <w:rFonts w:ascii="Arial" w:hAnsi="Arial" w:cs="Arial"/>
        </w:rPr>
        <w:t>states, which</w:t>
      </w:r>
      <w:r w:rsidR="00F91FF0" w:rsidRPr="00A82050">
        <w:rPr>
          <w:rFonts w:ascii="Arial" w:hAnsi="Arial" w:cs="Arial"/>
        </w:rPr>
        <w:t xml:space="preserve"> will take place in </w:t>
      </w:r>
      <w:r w:rsidRPr="00A82050">
        <w:rPr>
          <w:rFonts w:ascii="Arial" w:hAnsi="Arial" w:cs="Arial"/>
        </w:rPr>
        <w:t>September 2014</w:t>
      </w:r>
      <w:r w:rsidR="00F91FF0" w:rsidRPr="00A82050">
        <w:rPr>
          <w:rFonts w:ascii="Arial" w:hAnsi="Arial" w:cs="Arial"/>
        </w:rPr>
        <w:t xml:space="preserve"> and the e</w:t>
      </w:r>
      <w:r w:rsidRPr="00A82050">
        <w:rPr>
          <w:rFonts w:ascii="Arial" w:hAnsi="Arial" w:cs="Arial"/>
        </w:rPr>
        <w:t xml:space="preserve">valuation/review and preparation of </w:t>
      </w:r>
      <w:r w:rsidR="00A82050" w:rsidRPr="00A82050">
        <w:rPr>
          <w:rFonts w:ascii="Arial" w:hAnsi="Arial" w:cs="Arial"/>
        </w:rPr>
        <w:t>documents, which</w:t>
      </w:r>
      <w:r w:rsidR="00F91FF0" w:rsidRPr="00A82050">
        <w:rPr>
          <w:rFonts w:ascii="Arial" w:hAnsi="Arial" w:cs="Arial"/>
        </w:rPr>
        <w:t xml:space="preserve"> will be done between August and</w:t>
      </w:r>
      <w:r w:rsidRPr="00A82050">
        <w:rPr>
          <w:rFonts w:ascii="Arial" w:hAnsi="Arial" w:cs="Arial"/>
        </w:rPr>
        <w:t xml:space="preserve"> October 2014</w:t>
      </w:r>
      <w:r w:rsidR="00F91FF0" w:rsidRPr="00A82050">
        <w:rPr>
          <w:rFonts w:ascii="Arial" w:hAnsi="Arial" w:cs="Arial"/>
        </w:rPr>
        <w:t>.</w:t>
      </w:r>
    </w:p>
    <w:p w:rsidR="00C942CC" w:rsidRPr="005C2616" w:rsidRDefault="00C942CC" w:rsidP="002C62A2">
      <w:pPr>
        <w:spacing w:after="200" w:line="276" w:lineRule="auto"/>
        <w:jc w:val="both"/>
        <w:rPr>
          <w:rFonts w:ascii="Arial" w:hAnsi="Arial" w:cs="Arial"/>
          <w:b/>
        </w:rPr>
      </w:pPr>
      <w:r>
        <w:rPr>
          <w:rFonts w:ascii="Arial" w:hAnsi="Arial" w:cs="Arial"/>
          <w:b/>
        </w:rPr>
        <w:t>Discussion on</w:t>
      </w:r>
      <w:r w:rsidRPr="003B2257">
        <w:rPr>
          <w:rFonts w:ascii="Arial" w:hAnsi="Arial" w:cs="Arial"/>
          <w:b/>
        </w:rPr>
        <w:t xml:space="preserve"> the</w:t>
      </w:r>
      <w:r w:rsidRPr="00C942CC">
        <w:rPr>
          <w:rFonts w:ascii="Arial" w:hAnsi="Arial" w:cs="Arial"/>
          <w:b/>
        </w:rPr>
        <w:t xml:space="preserve"> </w:t>
      </w:r>
      <w:r w:rsidRPr="005C2616">
        <w:rPr>
          <w:rFonts w:ascii="Arial" w:hAnsi="Arial" w:cs="Arial"/>
          <w:b/>
        </w:rPr>
        <w:t>Roadmap of the review of the policy instruments</w:t>
      </w:r>
    </w:p>
    <w:p w:rsidR="00834B03" w:rsidRPr="008E39C0" w:rsidRDefault="00834B03" w:rsidP="002C62A2">
      <w:pPr>
        <w:spacing w:after="200" w:line="276" w:lineRule="auto"/>
        <w:jc w:val="both"/>
        <w:rPr>
          <w:rFonts w:ascii="Arial" w:hAnsi="Arial" w:cs="Arial"/>
        </w:rPr>
      </w:pPr>
      <w:r w:rsidRPr="008E39C0">
        <w:rPr>
          <w:rFonts w:ascii="Arial" w:hAnsi="Arial" w:cs="Arial"/>
        </w:rPr>
        <w:t>Following the presentation participants noted the need to:</w:t>
      </w:r>
    </w:p>
    <w:p w:rsidR="000519B0" w:rsidRPr="005C2616" w:rsidRDefault="00D659AA" w:rsidP="002C62A2">
      <w:pPr>
        <w:spacing w:after="200" w:line="276" w:lineRule="auto"/>
        <w:jc w:val="both"/>
        <w:rPr>
          <w:rFonts w:ascii="Arial" w:hAnsi="Arial" w:cs="Arial"/>
        </w:rPr>
      </w:pPr>
      <w:r w:rsidRPr="005C2616">
        <w:rPr>
          <w:rFonts w:ascii="Arial" w:hAnsi="Arial" w:cs="Arial"/>
          <w:b/>
        </w:rPr>
        <w:t>-</w:t>
      </w:r>
      <w:r w:rsidR="000630C3" w:rsidRPr="000630C3">
        <w:rPr>
          <w:rFonts w:ascii="Arial" w:hAnsi="Arial" w:cs="Arial"/>
        </w:rPr>
        <w:t xml:space="preserve"> </w:t>
      </w:r>
      <w:proofErr w:type="gramStart"/>
      <w:r w:rsidR="000630C3" w:rsidRPr="000630C3">
        <w:rPr>
          <w:rFonts w:ascii="Arial" w:hAnsi="Arial" w:cs="Arial"/>
        </w:rPr>
        <w:t>l</w:t>
      </w:r>
      <w:r w:rsidRPr="000630C3">
        <w:rPr>
          <w:rFonts w:ascii="Arial" w:hAnsi="Arial" w:cs="Arial"/>
        </w:rPr>
        <w:t>ink</w:t>
      </w:r>
      <w:proofErr w:type="gramEnd"/>
      <w:r w:rsidRPr="000630C3">
        <w:rPr>
          <w:rFonts w:ascii="Arial" w:hAnsi="Arial" w:cs="Arial"/>
        </w:rPr>
        <w:t xml:space="preserve"> th</w:t>
      </w:r>
      <w:r w:rsidR="000519B0" w:rsidRPr="000630C3">
        <w:rPr>
          <w:rFonts w:ascii="Arial" w:hAnsi="Arial" w:cs="Arial"/>
        </w:rPr>
        <w:t>e MPOA with continental policy on SRHR</w:t>
      </w:r>
      <w:r w:rsidR="000630C3" w:rsidRPr="000630C3">
        <w:rPr>
          <w:rFonts w:ascii="Arial" w:hAnsi="Arial" w:cs="Arial"/>
        </w:rPr>
        <w:t xml:space="preserve"> in the evaluative study.</w:t>
      </w:r>
    </w:p>
    <w:p w:rsidR="000519B0" w:rsidRPr="005C2616" w:rsidRDefault="000519B0" w:rsidP="002C62A2">
      <w:pPr>
        <w:spacing w:after="200" w:line="276" w:lineRule="auto"/>
        <w:jc w:val="both"/>
        <w:rPr>
          <w:rFonts w:ascii="Arial" w:hAnsi="Arial" w:cs="Arial"/>
        </w:rPr>
      </w:pPr>
      <w:r w:rsidRPr="005C2616">
        <w:rPr>
          <w:rFonts w:ascii="Arial" w:hAnsi="Arial" w:cs="Arial"/>
        </w:rPr>
        <w:t xml:space="preserve">- </w:t>
      </w:r>
      <w:r w:rsidR="00780EAA">
        <w:rPr>
          <w:rFonts w:ascii="Arial" w:hAnsi="Arial" w:cs="Arial"/>
        </w:rPr>
        <w:t>look at the t</w:t>
      </w:r>
      <w:r w:rsidRPr="005C2616">
        <w:rPr>
          <w:rFonts w:ascii="Arial" w:hAnsi="Arial" w:cs="Arial"/>
        </w:rPr>
        <w:t xml:space="preserve">hreats to achieving both the objectives and implementation of </w:t>
      </w:r>
      <w:r w:rsidR="00780EAA">
        <w:rPr>
          <w:rFonts w:ascii="Arial" w:hAnsi="Arial" w:cs="Arial"/>
        </w:rPr>
        <w:t>AU</w:t>
      </w:r>
      <w:r w:rsidRPr="005C2616">
        <w:rPr>
          <w:rFonts w:ascii="Arial" w:hAnsi="Arial" w:cs="Arial"/>
        </w:rPr>
        <w:t xml:space="preserve"> policies in full. </w:t>
      </w:r>
    </w:p>
    <w:p w:rsidR="00D659AA" w:rsidRPr="005C2616" w:rsidRDefault="000519B0" w:rsidP="002C62A2">
      <w:pPr>
        <w:spacing w:after="200" w:line="276" w:lineRule="auto"/>
        <w:jc w:val="both"/>
        <w:rPr>
          <w:rFonts w:ascii="Arial" w:hAnsi="Arial" w:cs="Arial"/>
        </w:rPr>
      </w:pPr>
      <w:r w:rsidRPr="005C2616">
        <w:rPr>
          <w:rFonts w:ascii="Arial" w:hAnsi="Arial" w:cs="Arial"/>
        </w:rPr>
        <w:t>-</w:t>
      </w:r>
      <w:r w:rsidR="00780EAA">
        <w:rPr>
          <w:rFonts w:ascii="Arial" w:hAnsi="Arial" w:cs="Arial"/>
        </w:rPr>
        <w:t xml:space="preserve"> take into consideration the impact of </w:t>
      </w:r>
      <w:r w:rsidRPr="005C2616">
        <w:rPr>
          <w:rFonts w:ascii="Arial" w:hAnsi="Arial" w:cs="Arial"/>
        </w:rPr>
        <w:t xml:space="preserve">conflict </w:t>
      </w:r>
      <w:r w:rsidR="00780EAA">
        <w:rPr>
          <w:rFonts w:ascii="Arial" w:hAnsi="Arial" w:cs="Arial"/>
        </w:rPr>
        <w:t>in addressing</w:t>
      </w:r>
      <w:r w:rsidRPr="005C2616">
        <w:rPr>
          <w:rFonts w:ascii="Arial" w:hAnsi="Arial" w:cs="Arial"/>
        </w:rPr>
        <w:t xml:space="preserve"> SRHR.</w:t>
      </w:r>
    </w:p>
    <w:p w:rsidR="00C30680" w:rsidRPr="005C2616" w:rsidRDefault="00C30680" w:rsidP="002C62A2">
      <w:pPr>
        <w:spacing w:after="200" w:line="276" w:lineRule="auto"/>
        <w:jc w:val="both"/>
        <w:rPr>
          <w:rFonts w:ascii="Arial" w:hAnsi="Arial" w:cs="Arial"/>
          <w:b/>
        </w:rPr>
      </w:pPr>
      <w:r w:rsidRPr="005C2616">
        <w:rPr>
          <w:rFonts w:ascii="Arial" w:hAnsi="Arial" w:cs="Arial"/>
        </w:rPr>
        <w:t xml:space="preserve">- </w:t>
      </w:r>
      <w:r w:rsidR="00780EAA">
        <w:rPr>
          <w:rFonts w:ascii="Arial" w:hAnsi="Arial" w:cs="Arial"/>
        </w:rPr>
        <w:t>ensure that human r</w:t>
      </w:r>
      <w:r w:rsidRPr="005C2616">
        <w:rPr>
          <w:rFonts w:ascii="Arial" w:hAnsi="Arial" w:cs="Arial"/>
        </w:rPr>
        <w:t xml:space="preserve">ights </w:t>
      </w:r>
      <w:r w:rsidR="00780EAA">
        <w:rPr>
          <w:rFonts w:ascii="Arial" w:hAnsi="Arial" w:cs="Arial"/>
        </w:rPr>
        <w:t xml:space="preserve">issues are addressed in order </w:t>
      </w:r>
      <w:r w:rsidRPr="005C2616">
        <w:rPr>
          <w:rFonts w:ascii="Arial" w:hAnsi="Arial" w:cs="Arial"/>
        </w:rPr>
        <w:t>to achieve the MPOA</w:t>
      </w:r>
      <w:r w:rsidR="00780EAA">
        <w:rPr>
          <w:rFonts w:ascii="Arial" w:hAnsi="Arial" w:cs="Arial"/>
        </w:rPr>
        <w:t>.</w:t>
      </w:r>
    </w:p>
    <w:p w:rsidR="00780EAA" w:rsidRDefault="00D72B8A" w:rsidP="002C62A2">
      <w:pPr>
        <w:spacing w:after="200" w:line="276" w:lineRule="auto"/>
        <w:jc w:val="both"/>
        <w:rPr>
          <w:rFonts w:ascii="Arial" w:hAnsi="Arial" w:cs="Arial"/>
        </w:rPr>
      </w:pPr>
      <w:r w:rsidRPr="005C2616">
        <w:rPr>
          <w:rFonts w:ascii="Arial" w:hAnsi="Arial" w:cs="Arial"/>
        </w:rPr>
        <w:t>-</w:t>
      </w:r>
      <w:r w:rsidR="00780EAA">
        <w:rPr>
          <w:rFonts w:ascii="Arial" w:hAnsi="Arial" w:cs="Arial"/>
        </w:rPr>
        <w:t xml:space="preserve"> </w:t>
      </w:r>
      <w:proofErr w:type="gramStart"/>
      <w:r w:rsidR="00780EAA">
        <w:rPr>
          <w:rFonts w:ascii="Arial" w:hAnsi="Arial" w:cs="Arial"/>
        </w:rPr>
        <w:t>address</w:t>
      </w:r>
      <w:proofErr w:type="gramEnd"/>
      <w:r w:rsidR="00780EAA">
        <w:rPr>
          <w:rFonts w:ascii="Arial" w:hAnsi="Arial" w:cs="Arial"/>
        </w:rPr>
        <w:t xml:space="preserve"> sexual rights- i</w:t>
      </w:r>
      <w:r w:rsidR="00C30680" w:rsidRPr="005C2616">
        <w:rPr>
          <w:rFonts w:ascii="Arial" w:hAnsi="Arial" w:cs="Arial"/>
        </w:rPr>
        <w:t xml:space="preserve">ncluding </w:t>
      </w:r>
      <w:r w:rsidR="00780EAA">
        <w:rPr>
          <w:rFonts w:ascii="Arial" w:hAnsi="Arial" w:cs="Arial"/>
        </w:rPr>
        <w:t xml:space="preserve">those of </w:t>
      </w:r>
      <w:r w:rsidR="00C30680" w:rsidRPr="005C2616">
        <w:rPr>
          <w:rFonts w:ascii="Arial" w:hAnsi="Arial" w:cs="Arial"/>
        </w:rPr>
        <w:t xml:space="preserve">LGBTIs </w:t>
      </w:r>
      <w:r w:rsidR="00780EAA">
        <w:rPr>
          <w:rFonts w:ascii="Arial" w:hAnsi="Arial" w:cs="Arial"/>
        </w:rPr>
        <w:t>to</w:t>
      </w:r>
      <w:r w:rsidR="00C30680" w:rsidRPr="005C2616">
        <w:rPr>
          <w:rFonts w:ascii="Arial" w:hAnsi="Arial" w:cs="Arial"/>
        </w:rPr>
        <w:t xml:space="preserve"> ensure that </w:t>
      </w:r>
      <w:r w:rsidR="00780EAA">
        <w:rPr>
          <w:rFonts w:ascii="Arial" w:hAnsi="Arial" w:cs="Arial"/>
        </w:rPr>
        <w:t>no one</w:t>
      </w:r>
      <w:r w:rsidR="00C30680" w:rsidRPr="005C2616">
        <w:rPr>
          <w:rFonts w:ascii="Arial" w:hAnsi="Arial" w:cs="Arial"/>
        </w:rPr>
        <w:t xml:space="preserve"> </w:t>
      </w:r>
      <w:r w:rsidR="00780EAA">
        <w:rPr>
          <w:rFonts w:ascii="Arial" w:hAnsi="Arial" w:cs="Arial"/>
        </w:rPr>
        <w:t xml:space="preserve">is </w:t>
      </w:r>
      <w:r w:rsidR="00C30680" w:rsidRPr="005C2616">
        <w:rPr>
          <w:rFonts w:ascii="Arial" w:hAnsi="Arial" w:cs="Arial"/>
        </w:rPr>
        <w:t>left behind</w:t>
      </w:r>
      <w:r w:rsidR="00780EAA">
        <w:rPr>
          <w:rFonts w:ascii="Arial" w:hAnsi="Arial" w:cs="Arial"/>
        </w:rPr>
        <w:t xml:space="preserve">. </w:t>
      </w:r>
    </w:p>
    <w:p w:rsidR="00D659AA" w:rsidRPr="005C2616" w:rsidRDefault="00C30680" w:rsidP="002C62A2">
      <w:pPr>
        <w:spacing w:after="200" w:line="276" w:lineRule="auto"/>
        <w:jc w:val="both"/>
        <w:rPr>
          <w:rFonts w:ascii="Arial" w:hAnsi="Arial" w:cs="Arial"/>
        </w:rPr>
      </w:pPr>
      <w:r w:rsidRPr="005C2616">
        <w:rPr>
          <w:rFonts w:ascii="Arial" w:hAnsi="Arial" w:cs="Arial"/>
        </w:rPr>
        <w:t>-</w:t>
      </w:r>
      <w:r w:rsidR="00780EAA">
        <w:rPr>
          <w:rFonts w:ascii="Arial" w:hAnsi="Arial" w:cs="Arial"/>
        </w:rPr>
        <w:t xml:space="preserve"> ensure the availability of empirical evidence on access to services by key populations that include a</w:t>
      </w:r>
      <w:r w:rsidR="003A2217" w:rsidRPr="005C2616">
        <w:rPr>
          <w:rFonts w:ascii="Arial" w:hAnsi="Arial" w:cs="Arial"/>
        </w:rPr>
        <w:t xml:space="preserve">dolescents, elder persons, </w:t>
      </w:r>
      <w:r w:rsidR="0047276F">
        <w:rPr>
          <w:rFonts w:ascii="Arial" w:hAnsi="Arial" w:cs="Arial"/>
        </w:rPr>
        <w:t xml:space="preserve">MSMs, </w:t>
      </w:r>
      <w:r w:rsidR="003A2217" w:rsidRPr="005C2616">
        <w:rPr>
          <w:rFonts w:ascii="Arial" w:hAnsi="Arial" w:cs="Arial"/>
        </w:rPr>
        <w:t>sex workers and drug users</w:t>
      </w:r>
      <w:r w:rsidR="0047276F">
        <w:rPr>
          <w:rFonts w:ascii="Arial" w:hAnsi="Arial" w:cs="Arial"/>
        </w:rPr>
        <w:t xml:space="preserve"> which will provide the basis for presenting the key issues to Member States.</w:t>
      </w:r>
    </w:p>
    <w:p w:rsidR="00B81ADD" w:rsidRPr="005C2616" w:rsidRDefault="00B81ADD" w:rsidP="002C62A2">
      <w:pPr>
        <w:spacing w:after="200" w:line="276" w:lineRule="auto"/>
        <w:jc w:val="both"/>
        <w:rPr>
          <w:rFonts w:ascii="Arial" w:hAnsi="Arial" w:cs="Arial"/>
          <w:b/>
        </w:rPr>
      </w:pPr>
      <w:r w:rsidRPr="005C2616">
        <w:rPr>
          <w:rFonts w:ascii="Arial" w:hAnsi="Arial" w:cs="Arial"/>
          <w:b/>
        </w:rPr>
        <w:t xml:space="preserve">VI. </w:t>
      </w:r>
      <w:r w:rsidR="0045119F" w:rsidRPr="005C2616">
        <w:rPr>
          <w:rFonts w:ascii="Arial" w:hAnsi="Arial" w:cs="Arial"/>
          <w:b/>
        </w:rPr>
        <w:t>CLOSING</w:t>
      </w:r>
    </w:p>
    <w:p w:rsidR="00707D4E" w:rsidRPr="005C2616" w:rsidRDefault="00912F6A" w:rsidP="002C62A2">
      <w:pPr>
        <w:spacing w:after="200" w:line="276" w:lineRule="auto"/>
        <w:jc w:val="both"/>
        <w:rPr>
          <w:rFonts w:ascii="Arial" w:hAnsi="Arial" w:cs="Arial"/>
        </w:rPr>
      </w:pPr>
      <w:r>
        <w:rPr>
          <w:rFonts w:ascii="Arial" w:hAnsi="Arial" w:cs="Arial"/>
        </w:rPr>
        <w:t xml:space="preserve">Dr. Marie-Goretti thanked all the participants for attending the meeting and coming up with key recommendations and pledging to </w:t>
      </w:r>
      <w:r w:rsidR="008F3619">
        <w:rPr>
          <w:rFonts w:ascii="Arial" w:hAnsi="Arial" w:cs="Arial"/>
        </w:rPr>
        <w:t>support the</w:t>
      </w:r>
      <w:r>
        <w:rPr>
          <w:rFonts w:ascii="Arial" w:hAnsi="Arial" w:cs="Arial"/>
        </w:rPr>
        <w:t xml:space="preserve"> evaluation processes. She </w:t>
      </w:r>
      <w:r w:rsidR="008F3619">
        <w:rPr>
          <w:rFonts w:ascii="Arial" w:hAnsi="Arial" w:cs="Arial"/>
        </w:rPr>
        <w:t xml:space="preserve">pointed out that the </w:t>
      </w:r>
      <w:r w:rsidR="00B30232">
        <w:rPr>
          <w:rFonts w:ascii="Arial" w:hAnsi="Arial" w:cs="Arial"/>
        </w:rPr>
        <w:t>African Union Commission will follow up with partners and Member States on the key actions.</w:t>
      </w:r>
    </w:p>
    <w:sectPr w:rsidR="00707D4E" w:rsidRPr="005C2616" w:rsidSect="005E1CE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486" w:rsidRDefault="00941486" w:rsidP="00FF6554">
      <w:r>
        <w:separator/>
      </w:r>
    </w:p>
  </w:endnote>
  <w:endnote w:type="continuationSeparator" w:id="0">
    <w:p w:rsidR="00941486" w:rsidRDefault="00941486" w:rsidP="00FF6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486" w:rsidRDefault="00941486" w:rsidP="00FF6554">
      <w:r>
        <w:separator/>
      </w:r>
    </w:p>
  </w:footnote>
  <w:footnote w:type="continuationSeparator" w:id="0">
    <w:p w:rsidR="00941486" w:rsidRDefault="00941486" w:rsidP="00FF65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A0DBE"/>
    <w:multiLevelType w:val="hybridMultilevel"/>
    <w:tmpl w:val="ECD07B1A"/>
    <w:lvl w:ilvl="0" w:tplc="A016DE9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3336825"/>
    <w:multiLevelType w:val="hybridMultilevel"/>
    <w:tmpl w:val="3A5428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9F6C55"/>
    <w:multiLevelType w:val="hybridMultilevel"/>
    <w:tmpl w:val="21842E00"/>
    <w:lvl w:ilvl="0" w:tplc="BEFA1A8E">
      <w:start w:val="25"/>
      <w:numFmt w:val="bullet"/>
      <w:lvlText w:val="-"/>
      <w:lvlJc w:val="left"/>
      <w:pPr>
        <w:ind w:left="460" w:hanging="360"/>
      </w:pPr>
      <w:rPr>
        <w:rFonts w:ascii="Calibri" w:eastAsia="Times New Roman" w:hAnsi="Calibri" w:cs="Calibri"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
    <w:nsid w:val="0F636CB0"/>
    <w:multiLevelType w:val="hybridMultilevel"/>
    <w:tmpl w:val="8F206912"/>
    <w:lvl w:ilvl="0" w:tplc="722214E4">
      <w:start w:val="1"/>
      <w:numFmt w:val="lowerLetter"/>
      <w:lvlText w:val="%1)"/>
      <w:lvlJc w:val="left"/>
      <w:pPr>
        <w:ind w:left="360" w:hanging="360"/>
      </w:pPr>
      <w:rPr>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1FB6CAC"/>
    <w:multiLevelType w:val="hybridMultilevel"/>
    <w:tmpl w:val="3C7CCC7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52C7CCC"/>
    <w:multiLevelType w:val="hybridMultilevel"/>
    <w:tmpl w:val="A5260E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4A2855"/>
    <w:multiLevelType w:val="hybridMultilevel"/>
    <w:tmpl w:val="FFD2BF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7078DB"/>
    <w:multiLevelType w:val="hybridMultilevel"/>
    <w:tmpl w:val="32D2EB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7D7B73"/>
    <w:multiLevelType w:val="hybridMultilevel"/>
    <w:tmpl w:val="7FBE033C"/>
    <w:lvl w:ilvl="0" w:tplc="0409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E0C37C9"/>
    <w:multiLevelType w:val="hybridMultilevel"/>
    <w:tmpl w:val="CD548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8D01FF"/>
    <w:multiLevelType w:val="hybridMultilevel"/>
    <w:tmpl w:val="62223EBA"/>
    <w:lvl w:ilvl="0" w:tplc="7DACB0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B47B13"/>
    <w:multiLevelType w:val="multilevel"/>
    <w:tmpl w:val="DB328E12"/>
    <w:lvl w:ilvl="0">
      <w:start w:val="1"/>
      <w:numFmt w:val="decimal"/>
      <w:pStyle w:val="Heading1"/>
      <w:lvlText w:val="%1"/>
      <w:lvlJc w:val="left"/>
      <w:pPr>
        <w:tabs>
          <w:tab w:val="num" w:pos="432"/>
        </w:tabs>
        <w:ind w:left="432" w:hanging="432"/>
      </w:pPr>
      <w:rPr>
        <w:rFonts w:ascii="Arial" w:hAnsi="Arial" w:hint="default"/>
        <w:b/>
        <w:i w:val="0"/>
        <w:sz w:val="24"/>
        <w:szCs w:val="24"/>
      </w:rPr>
    </w:lvl>
    <w:lvl w:ilvl="1">
      <w:start w:val="1"/>
      <w:numFmt w:val="decimal"/>
      <w:pStyle w:val="Heading2"/>
      <w:lvlText w:val="%1.%2"/>
      <w:lvlJc w:val="left"/>
      <w:pPr>
        <w:tabs>
          <w:tab w:val="num" w:pos="576"/>
        </w:tabs>
        <w:ind w:left="576" w:hanging="576"/>
      </w:pPr>
      <w:rPr>
        <w:rFonts w:ascii="Arial" w:hAnsi="Arial" w:hint="default"/>
        <w:b/>
        <w:i w:val="0"/>
        <w:sz w:val="24"/>
        <w:szCs w:val="24"/>
      </w:rPr>
    </w:lvl>
    <w:lvl w:ilvl="2">
      <w:start w:val="1"/>
      <w:numFmt w:val="decimal"/>
      <w:pStyle w:val="Heading3"/>
      <w:lvlText w:val="%1.%2.%3"/>
      <w:lvlJc w:val="left"/>
      <w:pPr>
        <w:tabs>
          <w:tab w:val="num" w:pos="720"/>
        </w:tabs>
        <w:ind w:left="720" w:hanging="720"/>
      </w:pPr>
      <w:rPr>
        <w:rFonts w:ascii="Arial" w:hAnsi="Arial" w:hint="default"/>
        <w:b/>
        <w:i w:val="0"/>
        <w:sz w:val="28"/>
        <w:szCs w:val="28"/>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nsid w:val="3CF300B4"/>
    <w:multiLevelType w:val="hybridMultilevel"/>
    <w:tmpl w:val="A3EAB6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3E524C"/>
    <w:multiLevelType w:val="hybridMultilevel"/>
    <w:tmpl w:val="F80EE454"/>
    <w:lvl w:ilvl="0" w:tplc="B67AEB26">
      <w:numFmt w:val="bullet"/>
      <w:lvlText w:val="-"/>
      <w:lvlJc w:val="left"/>
      <w:pPr>
        <w:ind w:left="795" w:hanging="360"/>
      </w:pPr>
      <w:rPr>
        <w:rFonts w:ascii="Times New Roman" w:eastAsia="Times New Roman" w:hAnsi="Times New Roman" w:cs="Times New Roman"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4">
    <w:nsid w:val="455E6488"/>
    <w:multiLevelType w:val="hybridMultilevel"/>
    <w:tmpl w:val="F8B6234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A957C4A"/>
    <w:multiLevelType w:val="hybridMultilevel"/>
    <w:tmpl w:val="FE9EB8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EEA371E"/>
    <w:multiLevelType w:val="hybridMultilevel"/>
    <w:tmpl w:val="4BCE996A"/>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501F0887"/>
    <w:multiLevelType w:val="hybridMultilevel"/>
    <w:tmpl w:val="C1764F22"/>
    <w:lvl w:ilvl="0" w:tplc="B67AEB26">
      <w:numFmt w:val="bullet"/>
      <w:lvlText w:val="-"/>
      <w:lvlJc w:val="left"/>
      <w:pPr>
        <w:ind w:left="795" w:hanging="360"/>
      </w:pPr>
      <w:rPr>
        <w:rFonts w:ascii="Times New Roman" w:eastAsia="Times New Roman" w:hAnsi="Times New Roman" w:cs="Times New Roman"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8">
    <w:nsid w:val="507144FC"/>
    <w:multiLevelType w:val="hybridMultilevel"/>
    <w:tmpl w:val="535C7AB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20D7516"/>
    <w:multiLevelType w:val="hybridMultilevel"/>
    <w:tmpl w:val="2632B69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3E54080"/>
    <w:multiLevelType w:val="hybridMultilevel"/>
    <w:tmpl w:val="40D8F740"/>
    <w:lvl w:ilvl="0" w:tplc="B67AEB26">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1">
    <w:nsid w:val="575770BF"/>
    <w:multiLevelType w:val="hybridMultilevel"/>
    <w:tmpl w:val="96141C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BC1C00"/>
    <w:multiLevelType w:val="hybridMultilevel"/>
    <w:tmpl w:val="2668E3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285B07"/>
    <w:multiLevelType w:val="hybridMultilevel"/>
    <w:tmpl w:val="B5FE5DA0"/>
    <w:lvl w:ilvl="0" w:tplc="0409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69C2C6E"/>
    <w:multiLevelType w:val="hybridMultilevel"/>
    <w:tmpl w:val="8168F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77C4130"/>
    <w:multiLevelType w:val="hybridMultilevel"/>
    <w:tmpl w:val="107488CE"/>
    <w:lvl w:ilvl="0" w:tplc="B67AEB26">
      <w:numFmt w:val="bullet"/>
      <w:lvlText w:val="-"/>
      <w:lvlJc w:val="left"/>
      <w:pPr>
        <w:ind w:left="795" w:hanging="360"/>
      </w:pPr>
      <w:rPr>
        <w:rFonts w:ascii="Times New Roman" w:eastAsia="Times New Roman" w:hAnsi="Times New Roman" w:cs="Times New Roman"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6">
    <w:nsid w:val="6D3852A0"/>
    <w:multiLevelType w:val="hybridMultilevel"/>
    <w:tmpl w:val="E44E40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F990859"/>
    <w:multiLevelType w:val="hybridMultilevel"/>
    <w:tmpl w:val="B130F70E"/>
    <w:lvl w:ilvl="0" w:tplc="B67AEB26">
      <w:numFmt w:val="bullet"/>
      <w:lvlText w:val="-"/>
      <w:lvlJc w:val="left"/>
      <w:pPr>
        <w:ind w:left="525" w:hanging="360"/>
      </w:pPr>
      <w:rPr>
        <w:rFonts w:ascii="Times New Roman" w:eastAsia="Times New Roman" w:hAnsi="Times New Roman" w:cs="Times New Roman" w:hint="default"/>
      </w:rPr>
    </w:lvl>
    <w:lvl w:ilvl="1" w:tplc="04090003" w:tentative="1">
      <w:start w:val="1"/>
      <w:numFmt w:val="bullet"/>
      <w:lvlText w:val="o"/>
      <w:lvlJc w:val="left"/>
      <w:pPr>
        <w:ind w:left="1245" w:hanging="360"/>
      </w:pPr>
      <w:rPr>
        <w:rFonts w:ascii="Courier New" w:hAnsi="Courier New" w:cs="Courier New" w:hint="default"/>
      </w:rPr>
    </w:lvl>
    <w:lvl w:ilvl="2" w:tplc="04090005" w:tentative="1">
      <w:start w:val="1"/>
      <w:numFmt w:val="bullet"/>
      <w:lvlText w:val=""/>
      <w:lvlJc w:val="left"/>
      <w:pPr>
        <w:ind w:left="1965" w:hanging="360"/>
      </w:pPr>
      <w:rPr>
        <w:rFonts w:ascii="Wingdings" w:hAnsi="Wingdings" w:hint="default"/>
      </w:rPr>
    </w:lvl>
    <w:lvl w:ilvl="3" w:tplc="04090001" w:tentative="1">
      <w:start w:val="1"/>
      <w:numFmt w:val="bullet"/>
      <w:lvlText w:val=""/>
      <w:lvlJc w:val="left"/>
      <w:pPr>
        <w:ind w:left="2685" w:hanging="360"/>
      </w:pPr>
      <w:rPr>
        <w:rFonts w:ascii="Symbol" w:hAnsi="Symbol" w:hint="default"/>
      </w:rPr>
    </w:lvl>
    <w:lvl w:ilvl="4" w:tplc="04090003" w:tentative="1">
      <w:start w:val="1"/>
      <w:numFmt w:val="bullet"/>
      <w:lvlText w:val="o"/>
      <w:lvlJc w:val="left"/>
      <w:pPr>
        <w:ind w:left="3405" w:hanging="360"/>
      </w:pPr>
      <w:rPr>
        <w:rFonts w:ascii="Courier New" w:hAnsi="Courier New" w:cs="Courier New" w:hint="default"/>
      </w:rPr>
    </w:lvl>
    <w:lvl w:ilvl="5" w:tplc="04090005" w:tentative="1">
      <w:start w:val="1"/>
      <w:numFmt w:val="bullet"/>
      <w:lvlText w:val=""/>
      <w:lvlJc w:val="left"/>
      <w:pPr>
        <w:ind w:left="4125" w:hanging="360"/>
      </w:pPr>
      <w:rPr>
        <w:rFonts w:ascii="Wingdings" w:hAnsi="Wingdings" w:hint="default"/>
      </w:rPr>
    </w:lvl>
    <w:lvl w:ilvl="6" w:tplc="04090001" w:tentative="1">
      <w:start w:val="1"/>
      <w:numFmt w:val="bullet"/>
      <w:lvlText w:val=""/>
      <w:lvlJc w:val="left"/>
      <w:pPr>
        <w:ind w:left="4845" w:hanging="360"/>
      </w:pPr>
      <w:rPr>
        <w:rFonts w:ascii="Symbol" w:hAnsi="Symbol" w:hint="default"/>
      </w:rPr>
    </w:lvl>
    <w:lvl w:ilvl="7" w:tplc="04090003" w:tentative="1">
      <w:start w:val="1"/>
      <w:numFmt w:val="bullet"/>
      <w:lvlText w:val="o"/>
      <w:lvlJc w:val="left"/>
      <w:pPr>
        <w:ind w:left="5565" w:hanging="360"/>
      </w:pPr>
      <w:rPr>
        <w:rFonts w:ascii="Courier New" w:hAnsi="Courier New" w:cs="Courier New" w:hint="default"/>
      </w:rPr>
    </w:lvl>
    <w:lvl w:ilvl="8" w:tplc="04090005" w:tentative="1">
      <w:start w:val="1"/>
      <w:numFmt w:val="bullet"/>
      <w:lvlText w:val=""/>
      <w:lvlJc w:val="left"/>
      <w:pPr>
        <w:ind w:left="6285" w:hanging="360"/>
      </w:pPr>
      <w:rPr>
        <w:rFonts w:ascii="Wingdings" w:hAnsi="Wingdings" w:hint="default"/>
      </w:rPr>
    </w:lvl>
  </w:abstractNum>
  <w:abstractNum w:abstractNumId="28">
    <w:nsid w:val="715E05D6"/>
    <w:multiLevelType w:val="hybridMultilevel"/>
    <w:tmpl w:val="1BEA618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9">
    <w:nsid w:val="7AA71EF0"/>
    <w:multiLevelType w:val="hybridMultilevel"/>
    <w:tmpl w:val="21307C4E"/>
    <w:lvl w:ilvl="0" w:tplc="1CB25D2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B42647C"/>
    <w:multiLevelType w:val="hybridMultilevel"/>
    <w:tmpl w:val="4FC47A5A"/>
    <w:lvl w:ilvl="0" w:tplc="B67AEB26">
      <w:numFmt w:val="bullet"/>
      <w:lvlText w:val="-"/>
      <w:lvlJc w:val="left"/>
      <w:pPr>
        <w:ind w:left="690" w:hanging="360"/>
      </w:pPr>
      <w:rPr>
        <w:rFonts w:ascii="Times New Roman" w:eastAsia="Times New Roman" w:hAnsi="Times New Roman" w:cs="Times New Roman"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num w:numId="1">
    <w:abstractNumId w:val="11"/>
  </w:num>
  <w:num w:numId="2">
    <w:abstractNumId w:val="21"/>
  </w:num>
  <w:num w:numId="3">
    <w:abstractNumId w:val="12"/>
  </w:num>
  <w:num w:numId="4">
    <w:abstractNumId w:val="0"/>
  </w:num>
  <w:num w:numId="5">
    <w:abstractNumId w:val="4"/>
  </w:num>
  <w:num w:numId="6">
    <w:abstractNumId w:val="7"/>
  </w:num>
  <w:num w:numId="7">
    <w:abstractNumId w:val="26"/>
  </w:num>
  <w:num w:numId="8">
    <w:abstractNumId w:val="5"/>
  </w:num>
  <w:num w:numId="9">
    <w:abstractNumId w:val="15"/>
  </w:num>
  <w:num w:numId="10">
    <w:abstractNumId w:val="18"/>
  </w:num>
  <w:num w:numId="11">
    <w:abstractNumId w:val="19"/>
  </w:num>
  <w:num w:numId="12">
    <w:abstractNumId w:val="3"/>
  </w:num>
  <w:num w:numId="13">
    <w:abstractNumId w:val="14"/>
  </w:num>
  <w:num w:numId="14">
    <w:abstractNumId w:val="22"/>
  </w:num>
  <w:num w:numId="15">
    <w:abstractNumId w:val="10"/>
  </w:num>
  <w:num w:numId="16">
    <w:abstractNumId w:val="2"/>
  </w:num>
  <w:num w:numId="17">
    <w:abstractNumId w:val="27"/>
  </w:num>
  <w:num w:numId="18">
    <w:abstractNumId w:val="30"/>
  </w:num>
  <w:num w:numId="19">
    <w:abstractNumId w:val="13"/>
  </w:num>
  <w:num w:numId="20">
    <w:abstractNumId w:val="25"/>
  </w:num>
  <w:num w:numId="21">
    <w:abstractNumId w:val="20"/>
  </w:num>
  <w:num w:numId="22">
    <w:abstractNumId w:val="17"/>
  </w:num>
  <w:num w:numId="23">
    <w:abstractNumId w:val="16"/>
  </w:num>
  <w:num w:numId="24">
    <w:abstractNumId w:val="8"/>
  </w:num>
  <w:num w:numId="25">
    <w:abstractNumId w:val="23"/>
  </w:num>
  <w:num w:numId="26">
    <w:abstractNumId w:val="29"/>
  </w:num>
  <w:num w:numId="27">
    <w:abstractNumId w:val="28"/>
  </w:num>
  <w:num w:numId="28">
    <w:abstractNumId w:val="24"/>
  </w:num>
  <w:num w:numId="29">
    <w:abstractNumId w:val="9"/>
  </w:num>
  <w:num w:numId="30">
    <w:abstractNumId w:val="6"/>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289"/>
    <w:rsid w:val="0001563A"/>
    <w:rsid w:val="00020341"/>
    <w:rsid w:val="000409C1"/>
    <w:rsid w:val="000519B0"/>
    <w:rsid w:val="000630C3"/>
    <w:rsid w:val="00072C02"/>
    <w:rsid w:val="000819F1"/>
    <w:rsid w:val="000D2B58"/>
    <w:rsid w:val="000D4C4F"/>
    <w:rsid w:val="000D6392"/>
    <w:rsid w:val="000F28D9"/>
    <w:rsid w:val="00116756"/>
    <w:rsid w:val="00120785"/>
    <w:rsid w:val="00122C0E"/>
    <w:rsid w:val="00124A94"/>
    <w:rsid w:val="001336B2"/>
    <w:rsid w:val="001608AF"/>
    <w:rsid w:val="0017518D"/>
    <w:rsid w:val="0018635A"/>
    <w:rsid w:val="001A3A6A"/>
    <w:rsid w:val="001B2FE6"/>
    <w:rsid w:val="001E3879"/>
    <w:rsid w:val="001E76DD"/>
    <w:rsid w:val="001F436F"/>
    <w:rsid w:val="002058CA"/>
    <w:rsid w:val="0023279B"/>
    <w:rsid w:val="00233CB2"/>
    <w:rsid w:val="0023501A"/>
    <w:rsid w:val="00267CD6"/>
    <w:rsid w:val="0027543F"/>
    <w:rsid w:val="002B1EAA"/>
    <w:rsid w:val="002B44BB"/>
    <w:rsid w:val="002B608E"/>
    <w:rsid w:val="002C62A2"/>
    <w:rsid w:val="002D3BE2"/>
    <w:rsid w:val="002E789D"/>
    <w:rsid w:val="002F52A8"/>
    <w:rsid w:val="0030061D"/>
    <w:rsid w:val="00302637"/>
    <w:rsid w:val="0030307C"/>
    <w:rsid w:val="00304629"/>
    <w:rsid w:val="00320D9B"/>
    <w:rsid w:val="00361B08"/>
    <w:rsid w:val="0036751B"/>
    <w:rsid w:val="00377E5C"/>
    <w:rsid w:val="0039360A"/>
    <w:rsid w:val="003A2217"/>
    <w:rsid w:val="003A24F0"/>
    <w:rsid w:val="003B1737"/>
    <w:rsid w:val="003B2257"/>
    <w:rsid w:val="003B497C"/>
    <w:rsid w:val="003F0DD0"/>
    <w:rsid w:val="003F5316"/>
    <w:rsid w:val="00426E73"/>
    <w:rsid w:val="0045119F"/>
    <w:rsid w:val="00461F92"/>
    <w:rsid w:val="0047276F"/>
    <w:rsid w:val="004738DB"/>
    <w:rsid w:val="004768E1"/>
    <w:rsid w:val="00481F84"/>
    <w:rsid w:val="004A22BF"/>
    <w:rsid w:val="004D5544"/>
    <w:rsid w:val="00504A19"/>
    <w:rsid w:val="00512519"/>
    <w:rsid w:val="00514953"/>
    <w:rsid w:val="005149C9"/>
    <w:rsid w:val="00517910"/>
    <w:rsid w:val="0055426C"/>
    <w:rsid w:val="00560CD7"/>
    <w:rsid w:val="00570B8D"/>
    <w:rsid w:val="005729C4"/>
    <w:rsid w:val="005A64E7"/>
    <w:rsid w:val="005B7D46"/>
    <w:rsid w:val="005C2616"/>
    <w:rsid w:val="005D2D29"/>
    <w:rsid w:val="005E1CEB"/>
    <w:rsid w:val="00602C9D"/>
    <w:rsid w:val="00615967"/>
    <w:rsid w:val="00631739"/>
    <w:rsid w:val="006611A3"/>
    <w:rsid w:val="006A26D7"/>
    <w:rsid w:val="006A38A9"/>
    <w:rsid w:val="006A630E"/>
    <w:rsid w:val="006C511A"/>
    <w:rsid w:val="006C600B"/>
    <w:rsid w:val="006E3104"/>
    <w:rsid w:val="006F0F3C"/>
    <w:rsid w:val="006F1ABF"/>
    <w:rsid w:val="006F3D8B"/>
    <w:rsid w:val="006F7E5E"/>
    <w:rsid w:val="00707D4E"/>
    <w:rsid w:val="0071289B"/>
    <w:rsid w:val="00714CF5"/>
    <w:rsid w:val="00734B0F"/>
    <w:rsid w:val="0073644F"/>
    <w:rsid w:val="007431A6"/>
    <w:rsid w:val="00757D32"/>
    <w:rsid w:val="00760289"/>
    <w:rsid w:val="00771E10"/>
    <w:rsid w:val="00774C6B"/>
    <w:rsid w:val="00775115"/>
    <w:rsid w:val="00780EAA"/>
    <w:rsid w:val="007A2A04"/>
    <w:rsid w:val="007E3AC5"/>
    <w:rsid w:val="00801935"/>
    <w:rsid w:val="00813761"/>
    <w:rsid w:val="00833179"/>
    <w:rsid w:val="00834B03"/>
    <w:rsid w:val="00873C5C"/>
    <w:rsid w:val="00875500"/>
    <w:rsid w:val="008809E3"/>
    <w:rsid w:val="008B17C2"/>
    <w:rsid w:val="008C0661"/>
    <w:rsid w:val="008D574C"/>
    <w:rsid w:val="008E08B6"/>
    <w:rsid w:val="008E39C0"/>
    <w:rsid w:val="008F3619"/>
    <w:rsid w:val="00912F6A"/>
    <w:rsid w:val="00941486"/>
    <w:rsid w:val="009733AE"/>
    <w:rsid w:val="0098665A"/>
    <w:rsid w:val="00994675"/>
    <w:rsid w:val="00A12BF2"/>
    <w:rsid w:val="00A14547"/>
    <w:rsid w:val="00A22717"/>
    <w:rsid w:val="00A33E4C"/>
    <w:rsid w:val="00A35611"/>
    <w:rsid w:val="00A61260"/>
    <w:rsid w:val="00A759C5"/>
    <w:rsid w:val="00A765D4"/>
    <w:rsid w:val="00A82050"/>
    <w:rsid w:val="00A866E6"/>
    <w:rsid w:val="00AB0846"/>
    <w:rsid w:val="00AC5D70"/>
    <w:rsid w:val="00AE41CC"/>
    <w:rsid w:val="00AF300B"/>
    <w:rsid w:val="00B04307"/>
    <w:rsid w:val="00B17A2E"/>
    <w:rsid w:val="00B30232"/>
    <w:rsid w:val="00B447B6"/>
    <w:rsid w:val="00B51505"/>
    <w:rsid w:val="00B80C55"/>
    <w:rsid w:val="00B81ADD"/>
    <w:rsid w:val="00B86DFC"/>
    <w:rsid w:val="00B92F9D"/>
    <w:rsid w:val="00BC5F89"/>
    <w:rsid w:val="00BE4932"/>
    <w:rsid w:val="00BE560C"/>
    <w:rsid w:val="00BF36C7"/>
    <w:rsid w:val="00BF64AE"/>
    <w:rsid w:val="00C07A75"/>
    <w:rsid w:val="00C141B5"/>
    <w:rsid w:val="00C1726A"/>
    <w:rsid w:val="00C30680"/>
    <w:rsid w:val="00C40A05"/>
    <w:rsid w:val="00C6354B"/>
    <w:rsid w:val="00C75EA3"/>
    <w:rsid w:val="00C942CC"/>
    <w:rsid w:val="00C95B6A"/>
    <w:rsid w:val="00CF1C9F"/>
    <w:rsid w:val="00CF6490"/>
    <w:rsid w:val="00D115B4"/>
    <w:rsid w:val="00D1788C"/>
    <w:rsid w:val="00D24E5A"/>
    <w:rsid w:val="00D5110F"/>
    <w:rsid w:val="00D607BE"/>
    <w:rsid w:val="00D6237D"/>
    <w:rsid w:val="00D659AA"/>
    <w:rsid w:val="00D72B8A"/>
    <w:rsid w:val="00DB7E7D"/>
    <w:rsid w:val="00DD742B"/>
    <w:rsid w:val="00E01A2C"/>
    <w:rsid w:val="00E065FE"/>
    <w:rsid w:val="00E11E27"/>
    <w:rsid w:val="00E12E3C"/>
    <w:rsid w:val="00E71B4D"/>
    <w:rsid w:val="00E81414"/>
    <w:rsid w:val="00E86032"/>
    <w:rsid w:val="00E9279E"/>
    <w:rsid w:val="00E97290"/>
    <w:rsid w:val="00ED6E0F"/>
    <w:rsid w:val="00EF09B3"/>
    <w:rsid w:val="00EF260A"/>
    <w:rsid w:val="00F25114"/>
    <w:rsid w:val="00F4477F"/>
    <w:rsid w:val="00F5238C"/>
    <w:rsid w:val="00F60BE2"/>
    <w:rsid w:val="00F91FF0"/>
    <w:rsid w:val="00F939DB"/>
    <w:rsid w:val="00F95F16"/>
    <w:rsid w:val="00FA3C44"/>
    <w:rsid w:val="00FA470E"/>
    <w:rsid w:val="00FB3559"/>
    <w:rsid w:val="00FE16EA"/>
    <w:rsid w:val="00FE1E2D"/>
    <w:rsid w:val="00FF1F3A"/>
    <w:rsid w:val="00FF6554"/>
    <w:rsid w:val="00FF66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28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60289"/>
    <w:pPr>
      <w:keepNext/>
      <w:numPr>
        <w:numId w:val="1"/>
      </w:numPr>
      <w:spacing w:before="240" w:after="60"/>
      <w:outlineLvl w:val="0"/>
    </w:pPr>
    <w:rPr>
      <w:rFonts w:ascii="Arial" w:eastAsia="SimSun" w:hAnsi="Arial" w:cs="Arial"/>
      <w:b/>
      <w:bCs/>
      <w:kern w:val="32"/>
      <w:sz w:val="32"/>
      <w:szCs w:val="32"/>
      <w:lang w:val="en-GB" w:eastAsia="zh-CN"/>
    </w:rPr>
  </w:style>
  <w:style w:type="paragraph" w:styleId="Heading2">
    <w:name w:val="heading 2"/>
    <w:basedOn w:val="Normal"/>
    <w:next w:val="Normal"/>
    <w:link w:val="Heading2Char"/>
    <w:qFormat/>
    <w:rsid w:val="00760289"/>
    <w:pPr>
      <w:keepNext/>
      <w:numPr>
        <w:ilvl w:val="1"/>
        <w:numId w:val="1"/>
      </w:numPr>
      <w:outlineLvl w:val="1"/>
    </w:pPr>
    <w:rPr>
      <w:rFonts w:eastAsia="SimSun"/>
      <w:b/>
      <w:bCs/>
      <w:lang w:val="en-GB"/>
    </w:rPr>
  </w:style>
  <w:style w:type="paragraph" w:styleId="Heading3">
    <w:name w:val="heading 3"/>
    <w:basedOn w:val="Normal"/>
    <w:next w:val="Normal"/>
    <w:link w:val="Heading3Char"/>
    <w:qFormat/>
    <w:rsid w:val="00760289"/>
    <w:pPr>
      <w:keepNext/>
      <w:numPr>
        <w:ilvl w:val="2"/>
        <w:numId w:val="1"/>
      </w:numPr>
      <w:spacing w:before="240" w:after="60"/>
      <w:outlineLvl w:val="2"/>
    </w:pPr>
    <w:rPr>
      <w:rFonts w:ascii="Arial" w:eastAsia="SimSun" w:hAnsi="Arial" w:cs="Arial"/>
      <w:b/>
      <w:bCs/>
      <w:sz w:val="26"/>
      <w:szCs w:val="26"/>
      <w:lang w:val="en-GB" w:eastAsia="zh-CN"/>
    </w:rPr>
  </w:style>
  <w:style w:type="paragraph" w:styleId="Heading4">
    <w:name w:val="heading 4"/>
    <w:basedOn w:val="Normal"/>
    <w:next w:val="Normal"/>
    <w:link w:val="Heading4Char"/>
    <w:qFormat/>
    <w:rsid w:val="00760289"/>
    <w:pPr>
      <w:keepNext/>
      <w:numPr>
        <w:ilvl w:val="3"/>
        <w:numId w:val="1"/>
      </w:numPr>
      <w:spacing w:before="240" w:after="60"/>
      <w:outlineLvl w:val="3"/>
    </w:pPr>
    <w:rPr>
      <w:b/>
      <w:bCs/>
      <w:sz w:val="28"/>
      <w:szCs w:val="28"/>
      <w:lang w:val="en-GB"/>
    </w:rPr>
  </w:style>
  <w:style w:type="paragraph" w:styleId="Heading5">
    <w:name w:val="heading 5"/>
    <w:basedOn w:val="Normal"/>
    <w:next w:val="Normal"/>
    <w:link w:val="Heading5Char"/>
    <w:qFormat/>
    <w:rsid w:val="00760289"/>
    <w:pPr>
      <w:numPr>
        <w:ilvl w:val="4"/>
        <w:numId w:val="1"/>
      </w:numPr>
      <w:spacing w:before="240" w:after="60"/>
      <w:outlineLvl w:val="4"/>
    </w:pPr>
    <w:rPr>
      <w:b/>
      <w:bCs/>
      <w:i/>
      <w:iCs/>
      <w:sz w:val="26"/>
      <w:szCs w:val="26"/>
      <w:lang w:val="en-GB"/>
    </w:rPr>
  </w:style>
  <w:style w:type="paragraph" w:styleId="Heading6">
    <w:name w:val="heading 6"/>
    <w:basedOn w:val="Normal"/>
    <w:next w:val="Normal"/>
    <w:link w:val="Heading6Char"/>
    <w:qFormat/>
    <w:rsid w:val="00760289"/>
    <w:pPr>
      <w:numPr>
        <w:ilvl w:val="5"/>
        <w:numId w:val="1"/>
      </w:numPr>
      <w:spacing w:before="240" w:after="60"/>
      <w:outlineLvl w:val="5"/>
    </w:pPr>
    <w:rPr>
      <w:b/>
      <w:bCs/>
      <w:sz w:val="22"/>
      <w:szCs w:val="22"/>
      <w:lang w:val="en-GB"/>
    </w:rPr>
  </w:style>
  <w:style w:type="paragraph" w:styleId="Heading7">
    <w:name w:val="heading 7"/>
    <w:basedOn w:val="Normal"/>
    <w:next w:val="Normal"/>
    <w:link w:val="Heading7Char"/>
    <w:qFormat/>
    <w:rsid w:val="00760289"/>
    <w:pPr>
      <w:numPr>
        <w:ilvl w:val="6"/>
        <w:numId w:val="1"/>
      </w:numPr>
      <w:spacing w:before="240" w:after="60"/>
      <w:outlineLvl w:val="6"/>
    </w:pPr>
    <w:rPr>
      <w:lang w:val="en-GB"/>
    </w:rPr>
  </w:style>
  <w:style w:type="paragraph" w:styleId="Heading8">
    <w:name w:val="heading 8"/>
    <w:basedOn w:val="Normal"/>
    <w:next w:val="Normal"/>
    <w:link w:val="Heading8Char"/>
    <w:qFormat/>
    <w:rsid w:val="00760289"/>
    <w:pPr>
      <w:numPr>
        <w:ilvl w:val="7"/>
        <w:numId w:val="1"/>
      </w:numPr>
      <w:spacing w:before="240" w:after="60"/>
      <w:outlineLvl w:val="7"/>
    </w:pPr>
    <w:rPr>
      <w:i/>
      <w:iCs/>
      <w:lang w:val="en-GB"/>
    </w:rPr>
  </w:style>
  <w:style w:type="paragraph" w:styleId="Heading9">
    <w:name w:val="heading 9"/>
    <w:basedOn w:val="Normal"/>
    <w:next w:val="Normal"/>
    <w:link w:val="Heading9Char"/>
    <w:qFormat/>
    <w:rsid w:val="00760289"/>
    <w:pPr>
      <w:numPr>
        <w:ilvl w:val="8"/>
        <w:numId w:val="1"/>
      </w:numPr>
      <w:spacing w:before="240" w:after="60"/>
      <w:outlineLvl w:val="8"/>
    </w:pPr>
    <w:rPr>
      <w:rFonts w:ascii="Arial" w:hAnsi="Arial"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0289"/>
    <w:rPr>
      <w:rFonts w:ascii="Arial" w:eastAsia="SimSun" w:hAnsi="Arial" w:cs="Arial"/>
      <w:b/>
      <w:bCs/>
      <w:kern w:val="32"/>
      <w:sz w:val="32"/>
      <w:szCs w:val="32"/>
      <w:lang w:val="en-GB" w:eastAsia="zh-CN"/>
    </w:rPr>
  </w:style>
  <w:style w:type="character" w:customStyle="1" w:styleId="Heading2Char">
    <w:name w:val="Heading 2 Char"/>
    <w:basedOn w:val="DefaultParagraphFont"/>
    <w:link w:val="Heading2"/>
    <w:rsid w:val="00760289"/>
    <w:rPr>
      <w:rFonts w:ascii="Times New Roman" w:eastAsia="SimSun" w:hAnsi="Times New Roman" w:cs="Times New Roman"/>
      <w:b/>
      <w:bCs/>
      <w:sz w:val="24"/>
      <w:szCs w:val="24"/>
      <w:lang w:val="en-GB"/>
    </w:rPr>
  </w:style>
  <w:style w:type="character" w:customStyle="1" w:styleId="Heading3Char">
    <w:name w:val="Heading 3 Char"/>
    <w:basedOn w:val="DefaultParagraphFont"/>
    <w:link w:val="Heading3"/>
    <w:rsid w:val="00760289"/>
    <w:rPr>
      <w:rFonts w:ascii="Arial" w:eastAsia="SimSun" w:hAnsi="Arial" w:cs="Arial"/>
      <w:b/>
      <w:bCs/>
      <w:sz w:val="26"/>
      <w:szCs w:val="26"/>
      <w:lang w:val="en-GB" w:eastAsia="zh-CN"/>
    </w:rPr>
  </w:style>
  <w:style w:type="character" w:customStyle="1" w:styleId="Heading4Char">
    <w:name w:val="Heading 4 Char"/>
    <w:basedOn w:val="DefaultParagraphFont"/>
    <w:link w:val="Heading4"/>
    <w:rsid w:val="00760289"/>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760289"/>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760289"/>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760289"/>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760289"/>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760289"/>
    <w:rPr>
      <w:rFonts w:ascii="Arial" w:eastAsia="Times New Roman" w:hAnsi="Arial" w:cs="Arial"/>
      <w:lang w:val="en-GB"/>
    </w:rPr>
  </w:style>
  <w:style w:type="paragraph" w:styleId="BalloonText">
    <w:name w:val="Balloon Text"/>
    <w:basedOn w:val="Normal"/>
    <w:link w:val="BalloonTextChar"/>
    <w:uiPriority w:val="99"/>
    <w:semiHidden/>
    <w:unhideWhenUsed/>
    <w:rsid w:val="00760289"/>
    <w:rPr>
      <w:rFonts w:ascii="Tahoma" w:hAnsi="Tahoma" w:cs="Tahoma"/>
      <w:sz w:val="16"/>
      <w:szCs w:val="16"/>
    </w:rPr>
  </w:style>
  <w:style w:type="character" w:customStyle="1" w:styleId="BalloonTextChar">
    <w:name w:val="Balloon Text Char"/>
    <w:basedOn w:val="DefaultParagraphFont"/>
    <w:link w:val="BalloonText"/>
    <w:uiPriority w:val="99"/>
    <w:semiHidden/>
    <w:rsid w:val="00760289"/>
    <w:rPr>
      <w:rFonts w:ascii="Tahoma" w:eastAsia="Times New Roman" w:hAnsi="Tahoma" w:cs="Tahoma"/>
      <w:sz w:val="16"/>
      <w:szCs w:val="16"/>
    </w:rPr>
  </w:style>
  <w:style w:type="table" w:styleId="TableGrid">
    <w:name w:val="Table Grid"/>
    <w:basedOn w:val="TableNormal"/>
    <w:uiPriority w:val="59"/>
    <w:rsid w:val="007602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20D9B"/>
    <w:pPr>
      <w:ind w:left="720"/>
      <w:contextualSpacing/>
    </w:pPr>
  </w:style>
  <w:style w:type="character" w:styleId="CommentReference">
    <w:name w:val="annotation reference"/>
    <w:basedOn w:val="DefaultParagraphFont"/>
    <w:uiPriority w:val="99"/>
    <w:semiHidden/>
    <w:unhideWhenUsed/>
    <w:rsid w:val="00EF260A"/>
    <w:rPr>
      <w:sz w:val="16"/>
      <w:szCs w:val="16"/>
    </w:rPr>
  </w:style>
  <w:style w:type="paragraph" w:styleId="CommentText">
    <w:name w:val="annotation text"/>
    <w:basedOn w:val="Normal"/>
    <w:link w:val="CommentTextChar"/>
    <w:uiPriority w:val="99"/>
    <w:semiHidden/>
    <w:unhideWhenUsed/>
    <w:rsid w:val="00EF260A"/>
    <w:rPr>
      <w:sz w:val="20"/>
      <w:szCs w:val="20"/>
    </w:rPr>
  </w:style>
  <w:style w:type="character" w:customStyle="1" w:styleId="CommentTextChar">
    <w:name w:val="Comment Text Char"/>
    <w:basedOn w:val="DefaultParagraphFont"/>
    <w:link w:val="CommentText"/>
    <w:uiPriority w:val="99"/>
    <w:semiHidden/>
    <w:rsid w:val="00EF260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F260A"/>
    <w:rPr>
      <w:b/>
      <w:bCs/>
    </w:rPr>
  </w:style>
  <w:style w:type="character" w:customStyle="1" w:styleId="CommentSubjectChar">
    <w:name w:val="Comment Subject Char"/>
    <w:basedOn w:val="CommentTextChar"/>
    <w:link w:val="CommentSubject"/>
    <w:uiPriority w:val="99"/>
    <w:semiHidden/>
    <w:rsid w:val="00EF260A"/>
    <w:rPr>
      <w:rFonts w:ascii="Times New Roman" w:eastAsia="Times New Roman" w:hAnsi="Times New Roman" w:cs="Times New Roman"/>
      <w:b/>
      <w:bCs/>
      <w:sz w:val="20"/>
      <w:szCs w:val="20"/>
    </w:rPr>
  </w:style>
  <w:style w:type="paragraph" w:customStyle="1" w:styleId="Default">
    <w:name w:val="Default"/>
    <w:rsid w:val="006F1ABF"/>
    <w:pPr>
      <w:autoSpaceDE w:val="0"/>
      <w:autoSpaceDN w:val="0"/>
      <w:adjustRightInd w:val="0"/>
      <w:spacing w:after="0" w:line="240" w:lineRule="auto"/>
    </w:pPr>
    <w:rPr>
      <w:rFonts w:ascii="Arial" w:eastAsia="Calibri" w:hAnsi="Arial" w:cs="Arial"/>
      <w:color w:val="000000"/>
      <w:sz w:val="24"/>
      <w:szCs w:val="24"/>
    </w:rPr>
  </w:style>
  <w:style w:type="paragraph" w:styleId="Header">
    <w:name w:val="header"/>
    <w:basedOn w:val="Normal"/>
    <w:link w:val="HeaderChar"/>
    <w:uiPriority w:val="99"/>
    <w:unhideWhenUsed/>
    <w:rsid w:val="00FF6554"/>
    <w:pPr>
      <w:tabs>
        <w:tab w:val="center" w:pos="4680"/>
        <w:tab w:val="right" w:pos="9360"/>
      </w:tabs>
    </w:pPr>
  </w:style>
  <w:style w:type="character" w:customStyle="1" w:styleId="HeaderChar">
    <w:name w:val="Header Char"/>
    <w:basedOn w:val="DefaultParagraphFont"/>
    <w:link w:val="Header"/>
    <w:uiPriority w:val="99"/>
    <w:rsid w:val="00FF655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F6554"/>
    <w:pPr>
      <w:tabs>
        <w:tab w:val="center" w:pos="4680"/>
        <w:tab w:val="right" w:pos="9360"/>
      </w:tabs>
    </w:pPr>
  </w:style>
  <w:style w:type="character" w:customStyle="1" w:styleId="FooterChar">
    <w:name w:val="Footer Char"/>
    <w:basedOn w:val="DefaultParagraphFont"/>
    <w:link w:val="Footer"/>
    <w:uiPriority w:val="99"/>
    <w:rsid w:val="00FF6554"/>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28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60289"/>
    <w:pPr>
      <w:keepNext/>
      <w:numPr>
        <w:numId w:val="1"/>
      </w:numPr>
      <w:spacing w:before="240" w:after="60"/>
      <w:outlineLvl w:val="0"/>
    </w:pPr>
    <w:rPr>
      <w:rFonts w:ascii="Arial" w:eastAsia="SimSun" w:hAnsi="Arial" w:cs="Arial"/>
      <w:b/>
      <w:bCs/>
      <w:kern w:val="32"/>
      <w:sz w:val="32"/>
      <w:szCs w:val="32"/>
      <w:lang w:val="en-GB" w:eastAsia="zh-CN"/>
    </w:rPr>
  </w:style>
  <w:style w:type="paragraph" w:styleId="Heading2">
    <w:name w:val="heading 2"/>
    <w:basedOn w:val="Normal"/>
    <w:next w:val="Normal"/>
    <w:link w:val="Heading2Char"/>
    <w:qFormat/>
    <w:rsid w:val="00760289"/>
    <w:pPr>
      <w:keepNext/>
      <w:numPr>
        <w:ilvl w:val="1"/>
        <w:numId w:val="1"/>
      </w:numPr>
      <w:outlineLvl w:val="1"/>
    </w:pPr>
    <w:rPr>
      <w:rFonts w:eastAsia="SimSun"/>
      <w:b/>
      <w:bCs/>
      <w:lang w:val="en-GB"/>
    </w:rPr>
  </w:style>
  <w:style w:type="paragraph" w:styleId="Heading3">
    <w:name w:val="heading 3"/>
    <w:basedOn w:val="Normal"/>
    <w:next w:val="Normal"/>
    <w:link w:val="Heading3Char"/>
    <w:qFormat/>
    <w:rsid w:val="00760289"/>
    <w:pPr>
      <w:keepNext/>
      <w:numPr>
        <w:ilvl w:val="2"/>
        <w:numId w:val="1"/>
      </w:numPr>
      <w:spacing w:before="240" w:after="60"/>
      <w:outlineLvl w:val="2"/>
    </w:pPr>
    <w:rPr>
      <w:rFonts w:ascii="Arial" w:eastAsia="SimSun" w:hAnsi="Arial" w:cs="Arial"/>
      <w:b/>
      <w:bCs/>
      <w:sz w:val="26"/>
      <w:szCs w:val="26"/>
      <w:lang w:val="en-GB" w:eastAsia="zh-CN"/>
    </w:rPr>
  </w:style>
  <w:style w:type="paragraph" w:styleId="Heading4">
    <w:name w:val="heading 4"/>
    <w:basedOn w:val="Normal"/>
    <w:next w:val="Normal"/>
    <w:link w:val="Heading4Char"/>
    <w:qFormat/>
    <w:rsid w:val="00760289"/>
    <w:pPr>
      <w:keepNext/>
      <w:numPr>
        <w:ilvl w:val="3"/>
        <w:numId w:val="1"/>
      </w:numPr>
      <w:spacing w:before="240" w:after="60"/>
      <w:outlineLvl w:val="3"/>
    </w:pPr>
    <w:rPr>
      <w:b/>
      <w:bCs/>
      <w:sz w:val="28"/>
      <w:szCs w:val="28"/>
      <w:lang w:val="en-GB"/>
    </w:rPr>
  </w:style>
  <w:style w:type="paragraph" w:styleId="Heading5">
    <w:name w:val="heading 5"/>
    <w:basedOn w:val="Normal"/>
    <w:next w:val="Normal"/>
    <w:link w:val="Heading5Char"/>
    <w:qFormat/>
    <w:rsid w:val="00760289"/>
    <w:pPr>
      <w:numPr>
        <w:ilvl w:val="4"/>
        <w:numId w:val="1"/>
      </w:numPr>
      <w:spacing w:before="240" w:after="60"/>
      <w:outlineLvl w:val="4"/>
    </w:pPr>
    <w:rPr>
      <w:b/>
      <w:bCs/>
      <w:i/>
      <w:iCs/>
      <w:sz w:val="26"/>
      <w:szCs w:val="26"/>
      <w:lang w:val="en-GB"/>
    </w:rPr>
  </w:style>
  <w:style w:type="paragraph" w:styleId="Heading6">
    <w:name w:val="heading 6"/>
    <w:basedOn w:val="Normal"/>
    <w:next w:val="Normal"/>
    <w:link w:val="Heading6Char"/>
    <w:qFormat/>
    <w:rsid w:val="00760289"/>
    <w:pPr>
      <w:numPr>
        <w:ilvl w:val="5"/>
        <w:numId w:val="1"/>
      </w:numPr>
      <w:spacing w:before="240" w:after="60"/>
      <w:outlineLvl w:val="5"/>
    </w:pPr>
    <w:rPr>
      <w:b/>
      <w:bCs/>
      <w:sz w:val="22"/>
      <w:szCs w:val="22"/>
      <w:lang w:val="en-GB"/>
    </w:rPr>
  </w:style>
  <w:style w:type="paragraph" w:styleId="Heading7">
    <w:name w:val="heading 7"/>
    <w:basedOn w:val="Normal"/>
    <w:next w:val="Normal"/>
    <w:link w:val="Heading7Char"/>
    <w:qFormat/>
    <w:rsid w:val="00760289"/>
    <w:pPr>
      <w:numPr>
        <w:ilvl w:val="6"/>
        <w:numId w:val="1"/>
      </w:numPr>
      <w:spacing w:before="240" w:after="60"/>
      <w:outlineLvl w:val="6"/>
    </w:pPr>
    <w:rPr>
      <w:lang w:val="en-GB"/>
    </w:rPr>
  </w:style>
  <w:style w:type="paragraph" w:styleId="Heading8">
    <w:name w:val="heading 8"/>
    <w:basedOn w:val="Normal"/>
    <w:next w:val="Normal"/>
    <w:link w:val="Heading8Char"/>
    <w:qFormat/>
    <w:rsid w:val="00760289"/>
    <w:pPr>
      <w:numPr>
        <w:ilvl w:val="7"/>
        <w:numId w:val="1"/>
      </w:numPr>
      <w:spacing w:before="240" w:after="60"/>
      <w:outlineLvl w:val="7"/>
    </w:pPr>
    <w:rPr>
      <w:i/>
      <w:iCs/>
      <w:lang w:val="en-GB"/>
    </w:rPr>
  </w:style>
  <w:style w:type="paragraph" w:styleId="Heading9">
    <w:name w:val="heading 9"/>
    <w:basedOn w:val="Normal"/>
    <w:next w:val="Normal"/>
    <w:link w:val="Heading9Char"/>
    <w:qFormat/>
    <w:rsid w:val="00760289"/>
    <w:pPr>
      <w:numPr>
        <w:ilvl w:val="8"/>
        <w:numId w:val="1"/>
      </w:numPr>
      <w:spacing w:before="240" w:after="60"/>
      <w:outlineLvl w:val="8"/>
    </w:pPr>
    <w:rPr>
      <w:rFonts w:ascii="Arial" w:hAnsi="Arial"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0289"/>
    <w:rPr>
      <w:rFonts w:ascii="Arial" w:eastAsia="SimSun" w:hAnsi="Arial" w:cs="Arial"/>
      <w:b/>
      <w:bCs/>
      <w:kern w:val="32"/>
      <w:sz w:val="32"/>
      <w:szCs w:val="32"/>
      <w:lang w:val="en-GB" w:eastAsia="zh-CN"/>
    </w:rPr>
  </w:style>
  <w:style w:type="character" w:customStyle="1" w:styleId="Heading2Char">
    <w:name w:val="Heading 2 Char"/>
    <w:basedOn w:val="DefaultParagraphFont"/>
    <w:link w:val="Heading2"/>
    <w:rsid w:val="00760289"/>
    <w:rPr>
      <w:rFonts w:ascii="Times New Roman" w:eastAsia="SimSun" w:hAnsi="Times New Roman" w:cs="Times New Roman"/>
      <w:b/>
      <w:bCs/>
      <w:sz w:val="24"/>
      <w:szCs w:val="24"/>
      <w:lang w:val="en-GB"/>
    </w:rPr>
  </w:style>
  <w:style w:type="character" w:customStyle="1" w:styleId="Heading3Char">
    <w:name w:val="Heading 3 Char"/>
    <w:basedOn w:val="DefaultParagraphFont"/>
    <w:link w:val="Heading3"/>
    <w:rsid w:val="00760289"/>
    <w:rPr>
      <w:rFonts w:ascii="Arial" w:eastAsia="SimSun" w:hAnsi="Arial" w:cs="Arial"/>
      <w:b/>
      <w:bCs/>
      <w:sz w:val="26"/>
      <w:szCs w:val="26"/>
      <w:lang w:val="en-GB" w:eastAsia="zh-CN"/>
    </w:rPr>
  </w:style>
  <w:style w:type="character" w:customStyle="1" w:styleId="Heading4Char">
    <w:name w:val="Heading 4 Char"/>
    <w:basedOn w:val="DefaultParagraphFont"/>
    <w:link w:val="Heading4"/>
    <w:rsid w:val="00760289"/>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760289"/>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760289"/>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760289"/>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760289"/>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760289"/>
    <w:rPr>
      <w:rFonts w:ascii="Arial" w:eastAsia="Times New Roman" w:hAnsi="Arial" w:cs="Arial"/>
      <w:lang w:val="en-GB"/>
    </w:rPr>
  </w:style>
  <w:style w:type="paragraph" w:styleId="BalloonText">
    <w:name w:val="Balloon Text"/>
    <w:basedOn w:val="Normal"/>
    <w:link w:val="BalloonTextChar"/>
    <w:uiPriority w:val="99"/>
    <w:semiHidden/>
    <w:unhideWhenUsed/>
    <w:rsid w:val="00760289"/>
    <w:rPr>
      <w:rFonts w:ascii="Tahoma" w:hAnsi="Tahoma" w:cs="Tahoma"/>
      <w:sz w:val="16"/>
      <w:szCs w:val="16"/>
    </w:rPr>
  </w:style>
  <w:style w:type="character" w:customStyle="1" w:styleId="BalloonTextChar">
    <w:name w:val="Balloon Text Char"/>
    <w:basedOn w:val="DefaultParagraphFont"/>
    <w:link w:val="BalloonText"/>
    <w:uiPriority w:val="99"/>
    <w:semiHidden/>
    <w:rsid w:val="00760289"/>
    <w:rPr>
      <w:rFonts w:ascii="Tahoma" w:eastAsia="Times New Roman" w:hAnsi="Tahoma" w:cs="Tahoma"/>
      <w:sz w:val="16"/>
      <w:szCs w:val="16"/>
    </w:rPr>
  </w:style>
  <w:style w:type="table" w:styleId="TableGrid">
    <w:name w:val="Table Grid"/>
    <w:basedOn w:val="TableNormal"/>
    <w:uiPriority w:val="59"/>
    <w:rsid w:val="007602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20D9B"/>
    <w:pPr>
      <w:ind w:left="720"/>
      <w:contextualSpacing/>
    </w:pPr>
  </w:style>
  <w:style w:type="character" w:styleId="CommentReference">
    <w:name w:val="annotation reference"/>
    <w:basedOn w:val="DefaultParagraphFont"/>
    <w:uiPriority w:val="99"/>
    <w:semiHidden/>
    <w:unhideWhenUsed/>
    <w:rsid w:val="00EF260A"/>
    <w:rPr>
      <w:sz w:val="16"/>
      <w:szCs w:val="16"/>
    </w:rPr>
  </w:style>
  <w:style w:type="paragraph" w:styleId="CommentText">
    <w:name w:val="annotation text"/>
    <w:basedOn w:val="Normal"/>
    <w:link w:val="CommentTextChar"/>
    <w:uiPriority w:val="99"/>
    <w:semiHidden/>
    <w:unhideWhenUsed/>
    <w:rsid w:val="00EF260A"/>
    <w:rPr>
      <w:sz w:val="20"/>
      <w:szCs w:val="20"/>
    </w:rPr>
  </w:style>
  <w:style w:type="character" w:customStyle="1" w:styleId="CommentTextChar">
    <w:name w:val="Comment Text Char"/>
    <w:basedOn w:val="DefaultParagraphFont"/>
    <w:link w:val="CommentText"/>
    <w:uiPriority w:val="99"/>
    <w:semiHidden/>
    <w:rsid w:val="00EF260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F260A"/>
    <w:rPr>
      <w:b/>
      <w:bCs/>
    </w:rPr>
  </w:style>
  <w:style w:type="character" w:customStyle="1" w:styleId="CommentSubjectChar">
    <w:name w:val="Comment Subject Char"/>
    <w:basedOn w:val="CommentTextChar"/>
    <w:link w:val="CommentSubject"/>
    <w:uiPriority w:val="99"/>
    <w:semiHidden/>
    <w:rsid w:val="00EF260A"/>
    <w:rPr>
      <w:rFonts w:ascii="Times New Roman" w:eastAsia="Times New Roman" w:hAnsi="Times New Roman" w:cs="Times New Roman"/>
      <w:b/>
      <w:bCs/>
      <w:sz w:val="20"/>
      <w:szCs w:val="20"/>
    </w:rPr>
  </w:style>
  <w:style w:type="paragraph" w:customStyle="1" w:styleId="Default">
    <w:name w:val="Default"/>
    <w:rsid w:val="006F1ABF"/>
    <w:pPr>
      <w:autoSpaceDE w:val="0"/>
      <w:autoSpaceDN w:val="0"/>
      <w:adjustRightInd w:val="0"/>
      <w:spacing w:after="0" w:line="240" w:lineRule="auto"/>
    </w:pPr>
    <w:rPr>
      <w:rFonts w:ascii="Arial" w:eastAsia="Calibri" w:hAnsi="Arial" w:cs="Arial"/>
      <w:color w:val="000000"/>
      <w:sz w:val="24"/>
      <w:szCs w:val="24"/>
    </w:rPr>
  </w:style>
  <w:style w:type="paragraph" w:styleId="Header">
    <w:name w:val="header"/>
    <w:basedOn w:val="Normal"/>
    <w:link w:val="HeaderChar"/>
    <w:uiPriority w:val="99"/>
    <w:unhideWhenUsed/>
    <w:rsid w:val="00FF6554"/>
    <w:pPr>
      <w:tabs>
        <w:tab w:val="center" w:pos="4680"/>
        <w:tab w:val="right" w:pos="9360"/>
      </w:tabs>
    </w:pPr>
  </w:style>
  <w:style w:type="character" w:customStyle="1" w:styleId="HeaderChar">
    <w:name w:val="Header Char"/>
    <w:basedOn w:val="DefaultParagraphFont"/>
    <w:link w:val="Header"/>
    <w:uiPriority w:val="99"/>
    <w:rsid w:val="00FF655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F6554"/>
    <w:pPr>
      <w:tabs>
        <w:tab w:val="center" w:pos="4680"/>
        <w:tab w:val="right" w:pos="9360"/>
      </w:tabs>
    </w:pPr>
  </w:style>
  <w:style w:type="character" w:customStyle="1" w:styleId="FooterChar">
    <w:name w:val="Footer Char"/>
    <w:basedOn w:val="DefaultParagraphFont"/>
    <w:link w:val="Footer"/>
    <w:uiPriority w:val="99"/>
    <w:rsid w:val="00FF655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6090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CFFFA-BDF3-48FD-B81C-C28756F4C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2333</Words>
  <Characters>13300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African Union</Company>
  <LinksUpToDate>false</LinksUpToDate>
  <CharactersWithSpaces>15602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BenjaminD</dc:creator>
  <cp:lastModifiedBy>au</cp:lastModifiedBy>
  <cp:revision>5</cp:revision>
  <cp:lastPrinted>2014-07-15T13:44:00Z</cp:lastPrinted>
  <dcterms:created xsi:type="dcterms:W3CDTF">2014-08-05T10:05:00Z</dcterms:created>
  <dcterms:modified xsi:type="dcterms:W3CDTF">2014-08-05T10:12:00Z</dcterms:modified>
</cp:coreProperties>
</file>